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55" w:rsidRPr="00896455" w:rsidRDefault="00896455" w:rsidP="00EC6211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2F62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F9D21BD" wp14:editId="1A24199E">
            <wp:simplePos x="0" y="0"/>
            <wp:positionH relativeFrom="column">
              <wp:posOffset>4095750</wp:posOffset>
            </wp:positionH>
            <wp:positionV relativeFrom="paragraph">
              <wp:posOffset>5080</wp:posOffset>
            </wp:positionV>
            <wp:extent cx="2085340" cy="2162175"/>
            <wp:effectExtent l="0" t="0" r="0" b="9525"/>
            <wp:wrapTight wrapText="bothSides">
              <wp:wrapPolygon edited="0">
                <wp:start x="8879" y="0"/>
                <wp:lineTo x="6906" y="190"/>
                <wp:lineTo x="2960" y="2093"/>
                <wp:lineTo x="2960" y="3045"/>
                <wp:lineTo x="789" y="3426"/>
                <wp:lineTo x="0" y="6090"/>
                <wp:lineTo x="0" y="7993"/>
                <wp:lineTo x="4933" y="9135"/>
                <wp:lineTo x="3552" y="10467"/>
                <wp:lineTo x="1184" y="12941"/>
                <wp:lineTo x="197" y="14654"/>
                <wp:lineTo x="197" y="15415"/>
                <wp:lineTo x="2171" y="18650"/>
                <wp:lineTo x="6709" y="21315"/>
                <wp:lineTo x="8287" y="21505"/>
                <wp:lineTo x="13023" y="21505"/>
                <wp:lineTo x="14602" y="21315"/>
                <wp:lineTo x="19140" y="18650"/>
                <wp:lineTo x="21113" y="15225"/>
                <wp:lineTo x="21113" y="11419"/>
                <wp:lineTo x="20324" y="10467"/>
                <wp:lineTo x="17364" y="9135"/>
                <wp:lineTo x="21311" y="8374"/>
                <wp:lineTo x="21311" y="6661"/>
                <wp:lineTo x="21113" y="6090"/>
                <wp:lineTo x="19929" y="4377"/>
                <wp:lineTo x="18745" y="3045"/>
                <wp:lineTo x="18943" y="2284"/>
                <wp:lineTo x="15391" y="381"/>
                <wp:lineTo x="12826" y="0"/>
                <wp:lineTo x="887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W-kids-and-theme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455" w:rsidRPr="00896455" w:rsidRDefault="00896455" w:rsidP="00EC6211">
      <w:pPr>
        <w:pStyle w:val="Title"/>
      </w:pPr>
      <w:r>
        <w:rPr>
          <w:rFonts w:ascii="Times New Roman" w:hAnsi="Times New Roman" w:cs="Times New Roman"/>
        </w:rPr>
        <w:t>“</w:t>
      </w:r>
      <w:r w:rsidRPr="002F62B3">
        <w:rPr>
          <w:rFonts w:ascii="Times New Roman" w:hAnsi="Times New Roman" w:cs="Times New Roman"/>
        </w:rPr>
        <w:t>Adventure Awaits</w:t>
      </w:r>
      <w:r>
        <w:rPr>
          <w:rFonts w:ascii="Times New Roman" w:hAnsi="Times New Roman" w:cs="Times New Roman"/>
        </w:rPr>
        <w:t>”</w:t>
      </w:r>
    </w:p>
    <w:p w:rsidR="00896455" w:rsidRPr="002F62B3" w:rsidRDefault="00896455" w:rsidP="00EC6211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2F62B3">
        <w:rPr>
          <w:rFonts w:ascii="Times New Roman" w:hAnsi="Times New Roman" w:cs="Times New Roman"/>
          <w:b/>
          <w:color w:val="000000" w:themeColor="text1"/>
        </w:rPr>
        <w:t>Idaho Family Reading Week 2019</w:t>
      </w:r>
    </w:p>
    <w:p w:rsidR="00896455" w:rsidRPr="00896455" w:rsidRDefault="00896455" w:rsidP="00EC6211">
      <w:pPr>
        <w:pStyle w:val="Subtitle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896455" w:rsidRPr="00896455" w:rsidRDefault="00896455" w:rsidP="00896455">
      <w:pPr>
        <w:pStyle w:val="Subtitle"/>
        <w:rPr>
          <w:rFonts w:ascii="Times New Roman" w:hAnsi="Times New Roman" w:cs="Times New Roman"/>
          <w:b/>
          <w:color w:val="000000" w:themeColor="text1"/>
          <w:sz w:val="32"/>
        </w:rPr>
      </w:pPr>
      <w:r w:rsidRPr="00896455">
        <w:rPr>
          <w:rFonts w:ascii="Times New Roman" w:hAnsi="Times New Roman" w:cs="Times New Roman"/>
          <w:b/>
          <w:color w:val="000000" w:themeColor="text1"/>
          <w:sz w:val="32"/>
        </w:rPr>
        <w:t>Babies &amp; Toddlers Storytime</w:t>
      </w:r>
    </w:p>
    <w:p w:rsidR="00896455" w:rsidRDefault="00896455" w:rsidP="00896455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896455">
        <w:rPr>
          <w:rFonts w:ascii="Times New Roman" w:hAnsi="Times New Roman" w:cs="Times New Roman"/>
          <w:b/>
          <w:color w:val="000000" w:themeColor="text1"/>
        </w:rPr>
        <w:t>Skill:</w:t>
      </w:r>
      <w:r w:rsidRPr="002F62B3">
        <w:rPr>
          <w:rFonts w:ascii="Times New Roman" w:hAnsi="Times New Roman" w:cs="Times New Roman"/>
          <w:color w:val="000000" w:themeColor="text1"/>
        </w:rPr>
        <w:t xml:space="preserve"> Reading Together</w:t>
      </w:r>
    </w:p>
    <w:p w:rsidR="00896455" w:rsidRPr="00896455" w:rsidRDefault="00896455" w:rsidP="00896455"/>
    <w:tbl>
      <w:tblPr>
        <w:tblStyle w:val="TableGrid"/>
        <w:tblW w:w="5342" w:type="pct"/>
        <w:tblInd w:w="-275" w:type="dxa"/>
        <w:tblLook w:val="04A0" w:firstRow="1" w:lastRow="0" w:firstColumn="1" w:lastColumn="0" w:noHBand="0" w:noVBand="1"/>
      </w:tblPr>
      <w:tblGrid>
        <w:gridCol w:w="4811"/>
        <w:gridCol w:w="5179"/>
      </w:tblGrid>
      <w:tr w:rsidR="005E5767" w:rsidRPr="00896455" w:rsidTr="00896455">
        <w:tc>
          <w:tcPr>
            <w:tcW w:w="2408" w:type="pct"/>
          </w:tcPr>
          <w:p w:rsidR="005E5767" w:rsidRPr="00896455" w:rsidRDefault="005E5767" w:rsidP="00EB5C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>Plan</w:t>
            </w:r>
          </w:p>
          <w:p w:rsidR="001928E6" w:rsidRPr="00896455" w:rsidRDefault="001928E6" w:rsidP="00EB5C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2" w:type="pct"/>
          </w:tcPr>
          <w:p w:rsidR="005E5767" w:rsidRPr="00896455" w:rsidRDefault="005E5767" w:rsidP="00EB5C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>Comments</w:t>
            </w:r>
          </w:p>
        </w:tc>
      </w:tr>
      <w:tr w:rsidR="005E5767" w:rsidRPr="00896455" w:rsidTr="00896455">
        <w:tc>
          <w:tcPr>
            <w:tcW w:w="2408" w:type="pct"/>
          </w:tcPr>
          <w:p w:rsidR="005E5767" w:rsidRPr="00896455" w:rsidRDefault="005E5767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 xml:space="preserve">Opening Song: </w:t>
            </w:r>
          </w:p>
          <w:p w:rsidR="00EB5C91" w:rsidRPr="00896455" w:rsidRDefault="00EB5C91" w:rsidP="00EB5C9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96455">
              <w:rPr>
                <w:rFonts w:ascii="Times New Roman" w:hAnsi="Times New Roman" w:cs="Times New Roman"/>
                <w:i/>
                <w:sz w:val="28"/>
              </w:rPr>
              <w:t>Zoom, Zoom, Zoom</w:t>
            </w: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2" w:type="pct"/>
          </w:tcPr>
          <w:p w:rsidR="005E5767" w:rsidRPr="00896455" w:rsidRDefault="00EB5C91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 xml:space="preserve">This song will blast you off into </w:t>
            </w:r>
            <w:proofErr w:type="spellStart"/>
            <w:r w:rsidRPr="00896455">
              <w:rPr>
                <w:rFonts w:ascii="Times New Roman" w:hAnsi="Times New Roman" w:cs="Times New Roman"/>
                <w:sz w:val="28"/>
              </w:rPr>
              <w:t>storytime</w:t>
            </w:r>
            <w:proofErr w:type="spellEnd"/>
            <w:r w:rsidRPr="00896455">
              <w:rPr>
                <w:rFonts w:ascii="Times New Roman" w:hAnsi="Times New Roman" w:cs="Times New Roman"/>
                <w:sz w:val="28"/>
              </w:rPr>
              <w:t xml:space="preserve"> with fun lyrics and cool dance moves. Check out the </w:t>
            </w:r>
            <w:hyperlink r:id="rId5" w:history="1">
              <w:proofErr w:type="spellStart"/>
              <w:r w:rsidRPr="00896455">
                <w:rPr>
                  <w:rStyle w:val="Hyperlink"/>
                  <w:rFonts w:ascii="Times New Roman" w:hAnsi="Times New Roman" w:cs="Times New Roman"/>
                  <w:sz w:val="28"/>
                </w:rPr>
                <w:t>Jbrary</w:t>
              </w:r>
              <w:proofErr w:type="spellEnd"/>
              <w:r w:rsidRPr="00896455">
                <w:rPr>
                  <w:rStyle w:val="Hyperlink"/>
                  <w:rFonts w:ascii="Times New Roman" w:hAnsi="Times New Roman" w:cs="Times New Roman"/>
                  <w:sz w:val="28"/>
                </w:rPr>
                <w:t xml:space="preserve"> blog</w:t>
              </w:r>
            </w:hyperlink>
            <w:r w:rsidRPr="00896455">
              <w:rPr>
                <w:rFonts w:ascii="Times New Roman" w:hAnsi="Times New Roman" w:cs="Times New Roman"/>
                <w:sz w:val="28"/>
              </w:rPr>
              <w:t xml:space="preserve"> for different renditions.</w:t>
            </w:r>
          </w:p>
        </w:tc>
      </w:tr>
      <w:tr w:rsidR="005E5767" w:rsidRPr="00896455" w:rsidTr="00896455">
        <w:tc>
          <w:tcPr>
            <w:tcW w:w="2408" w:type="pct"/>
          </w:tcPr>
          <w:p w:rsidR="005E5767" w:rsidRPr="00896455" w:rsidRDefault="005E5767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>Letter of the Day</w:t>
            </w:r>
            <w:r w:rsidR="003D26AA" w:rsidRPr="00896455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EB5C91" w:rsidRPr="00896455">
              <w:rPr>
                <w:rFonts w:ascii="Times New Roman" w:hAnsi="Times New Roman" w:cs="Times New Roman"/>
                <w:b/>
                <w:sz w:val="28"/>
              </w:rPr>
              <w:t>A, a</w:t>
            </w:r>
          </w:p>
        </w:tc>
        <w:tc>
          <w:tcPr>
            <w:tcW w:w="2592" w:type="pct"/>
          </w:tcPr>
          <w:p w:rsidR="008C613B" w:rsidRPr="00896455" w:rsidRDefault="00EB5C91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A is for Adventure and Anywhere</w:t>
            </w:r>
          </w:p>
          <w:p w:rsidR="00EB5C91" w:rsidRPr="00896455" w:rsidRDefault="00EB5C91" w:rsidP="005E57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767" w:rsidRPr="00896455" w:rsidTr="00896455">
        <w:tc>
          <w:tcPr>
            <w:tcW w:w="2408" w:type="pct"/>
          </w:tcPr>
          <w:p w:rsidR="005E5767" w:rsidRPr="00896455" w:rsidRDefault="003D26AA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 xml:space="preserve">Introduce theme: </w:t>
            </w:r>
          </w:p>
          <w:p w:rsidR="00EB5C91" w:rsidRPr="00896455" w:rsidRDefault="00EB5C91" w:rsidP="00EB5C9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Adventure Awaits: Reading Takes You Anywhere!</w:t>
            </w: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2" w:type="pct"/>
          </w:tcPr>
          <w:p w:rsidR="008C613B" w:rsidRPr="00896455" w:rsidRDefault="00EB5C91" w:rsidP="00EB5C91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This year’s Idaho Family Reading Week theme is all about adventure. Today, we’ll read books and do activities that will take us to different places and give us a sense of adventure!</w:t>
            </w:r>
          </w:p>
        </w:tc>
      </w:tr>
      <w:tr w:rsidR="005E5767" w:rsidRPr="00896455" w:rsidTr="00896455">
        <w:tc>
          <w:tcPr>
            <w:tcW w:w="2408" w:type="pct"/>
          </w:tcPr>
          <w:p w:rsidR="005E5767" w:rsidRPr="00896455" w:rsidRDefault="003D26AA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 xml:space="preserve">Book 1: </w:t>
            </w:r>
          </w:p>
          <w:p w:rsidR="001928E6" w:rsidRPr="00896455" w:rsidRDefault="00EB5C91" w:rsidP="00345D65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 xml:space="preserve">“Bear Came Along” written by Richard T. Morris, illustrated by </w:t>
            </w:r>
            <w:proofErr w:type="spellStart"/>
            <w:r w:rsidRPr="00896455">
              <w:rPr>
                <w:rFonts w:ascii="Times New Roman" w:hAnsi="Times New Roman" w:cs="Times New Roman"/>
                <w:sz w:val="28"/>
              </w:rPr>
              <w:t>Leuyen</w:t>
            </w:r>
            <w:proofErr w:type="spellEnd"/>
            <w:r w:rsidRPr="00896455">
              <w:rPr>
                <w:rFonts w:ascii="Times New Roman" w:hAnsi="Times New Roman" w:cs="Times New Roman"/>
                <w:sz w:val="28"/>
              </w:rPr>
              <w:t xml:space="preserve"> Pham</w:t>
            </w:r>
          </w:p>
          <w:p w:rsidR="00345D65" w:rsidRPr="00896455" w:rsidRDefault="00345D65" w:rsidP="00345D6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2" w:type="pct"/>
          </w:tcPr>
          <w:p w:rsidR="008C613B" w:rsidRPr="00896455" w:rsidRDefault="006A1040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 xml:space="preserve">Bear meets new friends as he has a wild adventure on the river. </w:t>
            </w:r>
          </w:p>
          <w:p w:rsidR="008C613B" w:rsidRPr="00896455" w:rsidRDefault="008C613B" w:rsidP="005E57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767" w:rsidRPr="00896455" w:rsidTr="00896455">
        <w:tc>
          <w:tcPr>
            <w:tcW w:w="2408" w:type="pct"/>
          </w:tcPr>
          <w:p w:rsidR="005E5767" w:rsidRPr="00896455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>Song:</w:t>
            </w:r>
          </w:p>
          <w:p w:rsidR="001928E6" w:rsidRPr="00896455" w:rsidRDefault="006A5740" w:rsidP="005E576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96455">
              <w:rPr>
                <w:rFonts w:ascii="Times New Roman" w:hAnsi="Times New Roman" w:cs="Times New Roman"/>
                <w:i/>
                <w:sz w:val="28"/>
              </w:rPr>
              <w:t>Going on a Bear Hunt</w:t>
            </w: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2" w:type="pct"/>
          </w:tcPr>
          <w:p w:rsidR="008C613B" w:rsidRPr="00896455" w:rsidRDefault="001E2BF8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 xml:space="preserve">This is a fun song to sing together that also has a lot of great movement. Check out </w:t>
            </w:r>
            <w:hyperlink r:id="rId6" w:history="1">
              <w:r w:rsidRPr="00896455">
                <w:rPr>
                  <w:rStyle w:val="Hyperlink"/>
                  <w:rFonts w:ascii="Times New Roman" w:hAnsi="Times New Roman" w:cs="Times New Roman"/>
                  <w:sz w:val="28"/>
                </w:rPr>
                <w:t>this video</w:t>
              </w:r>
            </w:hyperlink>
            <w:r w:rsidRPr="00896455">
              <w:rPr>
                <w:rFonts w:ascii="Times New Roman" w:hAnsi="Times New Roman" w:cs="Times New Roman"/>
                <w:sz w:val="28"/>
              </w:rPr>
              <w:t xml:space="preserve"> if you need a refresher on the tune and lyrics. </w:t>
            </w:r>
          </w:p>
        </w:tc>
      </w:tr>
      <w:tr w:rsidR="005E5767" w:rsidRPr="00896455" w:rsidTr="00896455">
        <w:tc>
          <w:tcPr>
            <w:tcW w:w="2408" w:type="pct"/>
          </w:tcPr>
          <w:p w:rsidR="005E5767" w:rsidRPr="00896455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>Book 2:</w:t>
            </w:r>
          </w:p>
          <w:p w:rsidR="001928E6" w:rsidRPr="00896455" w:rsidRDefault="001E2BF8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 xml:space="preserve">“I am the Biggest Thing in the Ocean” written and illustrated by Kevin Sherry </w:t>
            </w:r>
          </w:p>
          <w:p w:rsidR="001928E6" w:rsidRPr="00896455" w:rsidRDefault="001928E6" w:rsidP="007A6C4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2" w:type="pct"/>
          </w:tcPr>
          <w:p w:rsidR="008C613B" w:rsidRPr="00896455" w:rsidRDefault="00C250F8" w:rsidP="007A6C45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What kinds of animals live in the ocean? Which ones are your favorite?</w:t>
            </w:r>
            <w:r w:rsidR="007A6C45" w:rsidRPr="00896455">
              <w:rPr>
                <w:rFonts w:ascii="Times New Roman" w:hAnsi="Times New Roman" w:cs="Times New Roman"/>
                <w:sz w:val="28"/>
              </w:rPr>
              <w:t xml:space="preserve"> If you lived in the ocean, what animal would you be? Asking open ended questions can help kids try new vocabulary and develop narrative skills.</w:t>
            </w:r>
          </w:p>
        </w:tc>
      </w:tr>
      <w:tr w:rsidR="005E5767" w:rsidRPr="00896455" w:rsidTr="00896455">
        <w:tc>
          <w:tcPr>
            <w:tcW w:w="2408" w:type="pct"/>
          </w:tcPr>
          <w:p w:rsidR="005E5767" w:rsidRPr="00896455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>Flannel Story:</w:t>
            </w:r>
          </w:p>
          <w:p w:rsidR="001928E6" w:rsidRPr="00896455" w:rsidRDefault="007A6C45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Five Big Whales</w:t>
            </w: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2" w:type="pct"/>
          </w:tcPr>
          <w:p w:rsidR="008C613B" w:rsidRPr="00896455" w:rsidRDefault="007A6C45" w:rsidP="007A6C45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lastRenderedPageBreak/>
              <w:t xml:space="preserve">This </w:t>
            </w:r>
            <w:hyperlink r:id="rId7" w:history="1">
              <w:r w:rsidRPr="00896455">
                <w:rPr>
                  <w:rStyle w:val="Hyperlink"/>
                  <w:rFonts w:ascii="Times New Roman" w:hAnsi="Times New Roman" w:cs="Times New Roman"/>
                  <w:sz w:val="28"/>
                </w:rPr>
                <w:t>whale-themed flannel board</w:t>
              </w:r>
            </w:hyperlink>
            <w:r w:rsidRPr="00896455">
              <w:rPr>
                <w:rFonts w:ascii="Times New Roman" w:hAnsi="Times New Roman" w:cs="Times New Roman"/>
                <w:sz w:val="28"/>
              </w:rPr>
              <w:t xml:space="preserve"> from Storytime Katie is a fun way to practice </w:t>
            </w:r>
            <w:r w:rsidRPr="00896455">
              <w:rPr>
                <w:rFonts w:ascii="Times New Roman" w:hAnsi="Times New Roman" w:cs="Times New Roman"/>
                <w:sz w:val="28"/>
              </w:rPr>
              <w:lastRenderedPageBreak/>
              <w:t>counting to five and connects nicely with the previous book.</w:t>
            </w:r>
          </w:p>
        </w:tc>
      </w:tr>
      <w:tr w:rsidR="005E5767" w:rsidRPr="00896455" w:rsidTr="00896455">
        <w:tc>
          <w:tcPr>
            <w:tcW w:w="2408" w:type="pct"/>
          </w:tcPr>
          <w:p w:rsidR="005E5767" w:rsidRPr="00896455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lastRenderedPageBreak/>
              <w:t>Book 3:</w:t>
            </w:r>
          </w:p>
          <w:p w:rsidR="001928E6" w:rsidRPr="00896455" w:rsidRDefault="00AE4348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“Going Places” written and illustrated by Todd Parr</w:t>
            </w:r>
          </w:p>
          <w:p w:rsidR="001928E6" w:rsidRPr="00896455" w:rsidRDefault="001928E6" w:rsidP="00AE434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2" w:type="pct"/>
          </w:tcPr>
          <w:p w:rsidR="008C613B" w:rsidRPr="00896455" w:rsidRDefault="00792C36" w:rsidP="00792C36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Todd Parr’s books are great for the whole family to read together. This one will take you on an adventure with planes, trains, shopping carts and rocket ships.</w:t>
            </w:r>
          </w:p>
        </w:tc>
      </w:tr>
      <w:tr w:rsidR="005E5767" w:rsidRPr="00896455" w:rsidTr="00896455">
        <w:tc>
          <w:tcPr>
            <w:tcW w:w="2408" w:type="pct"/>
          </w:tcPr>
          <w:p w:rsidR="005E5767" w:rsidRPr="00896455" w:rsidRDefault="00792C3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>Closing Song</w:t>
            </w:r>
            <w:r w:rsidR="007D5DF4" w:rsidRPr="00896455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1928E6" w:rsidRPr="00896455" w:rsidRDefault="00345D65" w:rsidP="005E576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96455">
              <w:rPr>
                <w:rFonts w:ascii="Times New Roman" w:hAnsi="Times New Roman" w:cs="Times New Roman"/>
                <w:i/>
                <w:sz w:val="28"/>
              </w:rPr>
              <w:t>Thanks for Coming</w:t>
            </w: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2" w:type="pct"/>
          </w:tcPr>
          <w:p w:rsidR="008C613B" w:rsidRPr="00896455" w:rsidRDefault="00345D65" w:rsidP="00345D65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(</w:t>
            </w:r>
            <w:r w:rsidRPr="00896455">
              <w:rPr>
                <w:rFonts w:ascii="Times New Roman" w:hAnsi="Times New Roman" w:cs="Times New Roman"/>
                <w:sz w:val="28"/>
              </w:rPr>
              <w:t xml:space="preserve">Tune: </w:t>
            </w:r>
            <w:proofErr w:type="gramStart"/>
            <w:r w:rsidRPr="00896455">
              <w:rPr>
                <w:rFonts w:ascii="Times New Roman" w:hAnsi="Times New Roman" w:cs="Times New Roman"/>
                <w:sz w:val="28"/>
              </w:rPr>
              <w:t>Oh</w:t>
            </w:r>
            <w:proofErr w:type="gramEnd"/>
            <w:r w:rsidRPr="00896455">
              <w:rPr>
                <w:rFonts w:ascii="Times New Roman" w:hAnsi="Times New Roman" w:cs="Times New Roman"/>
                <w:sz w:val="28"/>
              </w:rPr>
              <w:t xml:space="preserve"> My Darling Clementine)</w:t>
            </w:r>
            <w:r w:rsidRPr="00896455">
              <w:rPr>
                <w:rFonts w:ascii="Times New Roman" w:hAnsi="Times New Roman" w:cs="Times New Roman"/>
                <w:sz w:val="28"/>
              </w:rPr>
              <w:br/>
              <w:t>Thanks for sitting, thanks for listening,</w:t>
            </w:r>
            <w:r w:rsidRPr="00896455">
              <w:rPr>
                <w:rFonts w:ascii="Times New Roman" w:hAnsi="Times New Roman" w:cs="Times New Roman"/>
                <w:sz w:val="28"/>
              </w:rPr>
              <w:br/>
              <w:t>Thanks for coming here today!</w:t>
            </w:r>
            <w:r w:rsidRPr="00896455">
              <w:rPr>
                <w:rFonts w:ascii="Times New Roman" w:hAnsi="Times New Roman" w:cs="Times New Roman"/>
                <w:sz w:val="28"/>
              </w:rPr>
              <w:br/>
              <w:t>Now that storytime is over</w:t>
            </w:r>
            <w:r w:rsidRPr="00896455">
              <w:rPr>
                <w:rFonts w:ascii="Times New Roman" w:hAnsi="Times New Roman" w:cs="Times New Roman"/>
                <w:sz w:val="28"/>
              </w:rPr>
              <w:br/>
              <w:t>Hope you have a lovely day!</w:t>
            </w:r>
          </w:p>
        </w:tc>
      </w:tr>
      <w:tr w:rsidR="007D5DF4" w:rsidRPr="00896455" w:rsidTr="00896455">
        <w:tc>
          <w:tcPr>
            <w:tcW w:w="2408" w:type="pct"/>
          </w:tcPr>
          <w:p w:rsidR="007D5DF4" w:rsidRPr="00896455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>Closing Comment:</w:t>
            </w:r>
          </w:p>
          <w:p w:rsidR="001928E6" w:rsidRPr="00896455" w:rsidRDefault="002C4CD3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Reading together is important</w:t>
            </w: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896455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92" w:type="pct"/>
          </w:tcPr>
          <w:p w:rsidR="008C613B" w:rsidRPr="00896455" w:rsidRDefault="00BC4E49" w:rsidP="002C4CD3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Today we went on an adventure together with our books</w:t>
            </w:r>
            <w:r w:rsidR="002C4CD3" w:rsidRPr="00896455">
              <w:rPr>
                <w:rFonts w:ascii="Times New Roman" w:hAnsi="Times New Roman" w:cs="Times New Roman"/>
                <w:sz w:val="28"/>
              </w:rPr>
              <w:t xml:space="preserve">. We followed Bear down the river and went on a bear hunt, we explored ocean animals and practiced counting to five, and we talked about all the places we can go in different vehicles. Reading together is a fun way to spark your child’s imagination and introduce her to new concepts and ideas. </w:t>
            </w:r>
          </w:p>
        </w:tc>
      </w:tr>
      <w:tr w:rsidR="007D5DF4" w:rsidRPr="00896455" w:rsidTr="00896455">
        <w:tc>
          <w:tcPr>
            <w:tcW w:w="2408" w:type="pct"/>
          </w:tcPr>
          <w:p w:rsidR="007D5DF4" w:rsidRPr="00896455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6455">
              <w:rPr>
                <w:rFonts w:ascii="Times New Roman" w:hAnsi="Times New Roman" w:cs="Times New Roman"/>
                <w:b/>
                <w:sz w:val="28"/>
              </w:rPr>
              <w:t>Extension Activity:</w:t>
            </w:r>
          </w:p>
          <w:p w:rsidR="002C4CD3" w:rsidRPr="00896455" w:rsidRDefault="002C4CD3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Handprint Ocean Animals</w:t>
            </w:r>
            <w:bookmarkStart w:id="0" w:name="_GoBack"/>
            <w:bookmarkEnd w:id="0"/>
          </w:p>
        </w:tc>
        <w:tc>
          <w:tcPr>
            <w:tcW w:w="2592" w:type="pct"/>
          </w:tcPr>
          <w:p w:rsidR="006B74F1" w:rsidRPr="00896455" w:rsidRDefault="002C4CD3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>You can make</w:t>
            </w:r>
            <w:r w:rsidR="006B74F1" w:rsidRPr="00896455">
              <w:rPr>
                <w:rFonts w:ascii="Times New Roman" w:hAnsi="Times New Roman" w:cs="Times New Roman"/>
                <w:sz w:val="28"/>
              </w:rPr>
              <w:t xml:space="preserve"> a fish or an octopus with paint, paper, tiny hands, and googly eyes, like these ones from </w:t>
            </w:r>
            <w:hyperlink r:id="rId8" w:history="1">
              <w:r w:rsidR="006B74F1" w:rsidRPr="00896455">
                <w:rPr>
                  <w:rStyle w:val="Hyperlink"/>
                  <w:rFonts w:ascii="Times New Roman" w:hAnsi="Times New Roman" w:cs="Times New Roman"/>
                  <w:sz w:val="28"/>
                </w:rPr>
                <w:t>apumpkinandprincess.com</w:t>
              </w:r>
            </w:hyperlink>
            <w:r w:rsidR="006B74F1" w:rsidRPr="00896455">
              <w:rPr>
                <w:rFonts w:ascii="Times New Roman" w:hAnsi="Times New Roman" w:cs="Times New Roman"/>
                <w:sz w:val="28"/>
              </w:rPr>
              <w:t>:</w:t>
            </w:r>
          </w:p>
          <w:p w:rsidR="008C613B" w:rsidRPr="00896455" w:rsidRDefault="006B74F1" w:rsidP="005E5767">
            <w:pPr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74F1" w:rsidRPr="00896455" w:rsidRDefault="006B74F1" w:rsidP="006B74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6455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905000" cy="1428750"/>
                  <wp:effectExtent l="0" t="0" r="0" b="0"/>
                  <wp:docPr id="1" name="Picture 1" descr="A sign on the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print Ocea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975" cy="143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13B" w:rsidRPr="00896455" w:rsidRDefault="008C613B" w:rsidP="005E57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28E6" w:rsidRPr="00896455" w:rsidRDefault="00896455" w:rsidP="005E5767">
      <w:pPr>
        <w:rPr>
          <w:rFonts w:ascii="Times New Roman" w:hAnsi="Times New Roman" w:cs="Times New Roman"/>
          <w:b/>
          <w:sz w:val="28"/>
        </w:rPr>
      </w:pPr>
      <w:r w:rsidRPr="00896455">
        <w:rPr>
          <w:rFonts w:ascii="Times New Roman" w:hAnsi="Times New Roman" w:cs="Times New Roman"/>
          <w:b/>
          <w:sz w:val="28"/>
        </w:rPr>
        <w:t xml:space="preserve">Library </w:t>
      </w:r>
      <w:r w:rsidR="001928E6" w:rsidRPr="00896455">
        <w:rPr>
          <w:rFonts w:ascii="Times New Roman" w:hAnsi="Times New Roman" w:cs="Times New Roman"/>
          <w:b/>
          <w:sz w:val="28"/>
        </w:rPr>
        <w:t>Notes:</w:t>
      </w:r>
    </w:p>
    <w:sectPr w:rsidR="001928E6" w:rsidRPr="00896455" w:rsidSect="0089645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67"/>
    <w:rsid w:val="00094DA1"/>
    <w:rsid w:val="001928E6"/>
    <w:rsid w:val="001C14F0"/>
    <w:rsid w:val="001E2BF8"/>
    <w:rsid w:val="002C4CD3"/>
    <w:rsid w:val="00345D65"/>
    <w:rsid w:val="003D26AA"/>
    <w:rsid w:val="003D71F4"/>
    <w:rsid w:val="005E5767"/>
    <w:rsid w:val="006A1040"/>
    <w:rsid w:val="006A5740"/>
    <w:rsid w:val="006B74F1"/>
    <w:rsid w:val="00792C36"/>
    <w:rsid w:val="007A6C45"/>
    <w:rsid w:val="007D5DF4"/>
    <w:rsid w:val="00896455"/>
    <w:rsid w:val="008C613B"/>
    <w:rsid w:val="00AE4348"/>
    <w:rsid w:val="00BC4E49"/>
    <w:rsid w:val="00BF531A"/>
    <w:rsid w:val="00C250F8"/>
    <w:rsid w:val="00EB5C91"/>
    <w:rsid w:val="00F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8096"/>
  <w15:chartTrackingRefBased/>
  <w15:docId w15:val="{AAE9F3AE-CBA2-4524-8CBB-6DA6C6B5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5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5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7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7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576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E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mpkinandaprincess.com/ocean-theme-we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ytimekatie.com/2012/11/15/flannelboard-cslp20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_ShP3fiE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brary.com/flannel-friday-zoom-zoom-zo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Redford</dc:creator>
  <cp:keywords/>
  <dc:description/>
  <cp:lastModifiedBy>Kristina Taylor</cp:lastModifiedBy>
  <cp:revision>7</cp:revision>
  <dcterms:created xsi:type="dcterms:W3CDTF">2019-08-06T16:57:00Z</dcterms:created>
  <dcterms:modified xsi:type="dcterms:W3CDTF">2019-09-12T20:12:00Z</dcterms:modified>
</cp:coreProperties>
</file>