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5EE7" w14:textId="77777777" w:rsidR="00E02EB5" w:rsidRDefault="00E02EB5" w:rsidP="00533F6A">
      <w:pPr>
        <w:jc w:val="center"/>
        <w:rPr>
          <w:rFonts w:asciiTheme="majorHAnsi" w:hAnsiTheme="majorHAnsi"/>
        </w:rPr>
      </w:pPr>
    </w:p>
    <w:p w14:paraId="14FB67A3" w14:textId="3D77DBF0" w:rsidR="003425A7" w:rsidRPr="00B50890" w:rsidRDefault="00B50890" w:rsidP="00533F6A">
      <w:pPr>
        <w:jc w:val="center"/>
        <w:rPr>
          <w:rFonts w:asciiTheme="majorHAnsi" w:hAnsiTheme="majorHAnsi"/>
        </w:rPr>
      </w:pPr>
      <w:r w:rsidRPr="00B50890">
        <w:rPr>
          <w:rFonts w:asciiTheme="majorHAnsi" w:hAnsiTheme="majorHAnsi"/>
          <w:noProof/>
        </w:rPr>
        <w:drawing>
          <wp:inline distT="0" distB="0" distL="0" distR="0" wp14:anchorId="60A751D8" wp14:editId="19498F09">
            <wp:extent cx="1756410" cy="4257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fL-logo-color-@10x.jpg"/>
                    <pic:cNvPicPr/>
                  </pic:nvPicPr>
                  <pic:blipFill>
                    <a:blip r:embed="rId8"/>
                    <a:stretch>
                      <a:fillRect/>
                    </a:stretch>
                  </pic:blipFill>
                  <pic:spPr>
                    <a:xfrm>
                      <a:off x="0" y="0"/>
                      <a:ext cx="1791241" cy="434240"/>
                    </a:xfrm>
                    <a:prstGeom prst="rect">
                      <a:avLst/>
                    </a:prstGeom>
                  </pic:spPr>
                </pic:pic>
              </a:graphicData>
            </a:graphic>
          </wp:inline>
        </w:drawing>
      </w:r>
    </w:p>
    <w:p w14:paraId="42E5EBD7" w14:textId="77777777" w:rsidR="008B3A26" w:rsidRPr="004E75FA" w:rsidRDefault="008B3A26" w:rsidP="001814B5">
      <w:pPr>
        <w:rPr>
          <w:rFonts w:asciiTheme="majorHAnsi" w:hAnsiTheme="majorHAnsi"/>
          <w:sz w:val="16"/>
          <w:szCs w:val="16"/>
        </w:rPr>
      </w:pPr>
    </w:p>
    <w:p w14:paraId="46673A20" w14:textId="552C014C" w:rsidR="00533F6A" w:rsidRPr="00D979ED" w:rsidRDefault="001814B5" w:rsidP="001814B5">
      <w:pPr>
        <w:rPr>
          <w:rFonts w:asciiTheme="majorHAnsi" w:hAnsiTheme="majorHAnsi" w:cstheme="majorHAnsi"/>
        </w:rPr>
      </w:pPr>
      <w:r w:rsidRPr="00D979ED">
        <w:rPr>
          <w:rFonts w:asciiTheme="majorHAnsi" w:hAnsiTheme="majorHAnsi" w:cstheme="majorHAnsi"/>
          <w:b/>
        </w:rPr>
        <w:t>NEWS RELEASE</w:t>
      </w:r>
      <w:r w:rsidRPr="00D979ED">
        <w:rPr>
          <w:rFonts w:asciiTheme="majorHAnsi" w:hAnsiTheme="majorHAnsi" w:cstheme="majorHAnsi"/>
        </w:rPr>
        <w:tab/>
      </w:r>
      <w:r w:rsidRPr="00D979ED">
        <w:rPr>
          <w:rFonts w:asciiTheme="majorHAnsi" w:hAnsiTheme="majorHAnsi" w:cstheme="majorHAnsi"/>
        </w:rPr>
        <w:tab/>
      </w:r>
      <w:r w:rsidRPr="00D979ED">
        <w:rPr>
          <w:rFonts w:asciiTheme="majorHAnsi" w:hAnsiTheme="majorHAnsi" w:cstheme="majorHAnsi"/>
        </w:rPr>
        <w:tab/>
        <w:t xml:space="preserve">                                  </w:t>
      </w:r>
      <w:r w:rsidR="00BE4E63" w:rsidRPr="00D979ED">
        <w:rPr>
          <w:rFonts w:asciiTheme="majorHAnsi" w:hAnsiTheme="majorHAnsi" w:cstheme="majorHAnsi"/>
        </w:rPr>
        <w:t xml:space="preserve">      </w:t>
      </w:r>
      <w:r w:rsidRPr="00D979ED">
        <w:rPr>
          <w:rFonts w:asciiTheme="majorHAnsi" w:hAnsiTheme="majorHAnsi" w:cstheme="majorHAnsi"/>
        </w:rPr>
        <w:t xml:space="preserve">   </w:t>
      </w:r>
      <w:r w:rsidR="00944C13" w:rsidRPr="00D979ED">
        <w:rPr>
          <w:rFonts w:asciiTheme="majorHAnsi" w:hAnsiTheme="majorHAnsi" w:cstheme="majorHAnsi"/>
        </w:rPr>
        <w:t xml:space="preserve"> </w:t>
      </w:r>
      <w:r w:rsidR="00826A70" w:rsidRPr="00D979ED">
        <w:rPr>
          <w:rFonts w:asciiTheme="majorHAnsi" w:hAnsiTheme="majorHAnsi" w:cstheme="majorHAnsi"/>
        </w:rPr>
        <w:t xml:space="preserve">   </w:t>
      </w:r>
      <w:r w:rsidR="00944C13" w:rsidRPr="00D979ED">
        <w:rPr>
          <w:rFonts w:asciiTheme="majorHAnsi" w:hAnsiTheme="majorHAnsi" w:cstheme="majorHAnsi"/>
        </w:rPr>
        <w:t xml:space="preserve"> </w:t>
      </w:r>
      <w:r w:rsidRPr="00D979ED">
        <w:rPr>
          <w:rFonts w:asciiTheme="majorHAnsi" w:hAnsiTheme="majorHAnsi" w:cstheme="majorHAnsi"/>
        </w:rPr>
        <w:t xml:space="preserve">For Immediate Release:  </w:t>
      </w:r>
      <w:r w:rsidR="001131BB" w:rsidRPr="00D979ED">
        <w:rPr>
          <w:rFonts w:asciiTheme="majorHAnsi" w:hAnsiTheme="majorHAnsi" w:cstheme="majorHAnsi"/>
        </w:rPr>
        <w:t>August</w:t>
      </w:r>
      <w:r w:rsidR="00BE4E63" w:rsidRPr="00D979ED">
        <w:rPr>
          <w:rFonts w:asciiTheme="majorHAnsi" w:hAnsiTheme="majorHAnsi" w:cstheme="majorHAnsi"/>
        </w:rPr>
        <w:t xml:space="preserve"> </w:t>
      </w:r>
      <w:r w:rsidR="00E37C68" w:rsidRPr="00D979ED">
        <w:rPr>
          <w:rFonts w:asciiTheme="majorHAnsi" w:hAnsiTheme="majorHAnsi" w:cstheme="majorHAnsi"/>
        </w:rPr>
        <w:t>1</w:t>
      </w:r>
      <w:r w:rsidR="009D12FA">
        <w:rPr>
          <w:rFonts w:asciiTheme="majorHAnsi" w:hAnsiTheme="majorHAnsi" w:cstheme="majorHAnsi"/>
        </w:rPr>
        <w:t>4</w:t>
      </w:r>
      <w:r w:rsidR="00BE4E63" w:rsidRPr="00D979ED">
        <w:rPr>
          <w:rFonts w:asciiTheme="majorHAnsi" w:hAnsiTheme="majorHAnsi" w:cstheme="majorHAnsi"/>
        </w:rPr>
        <w:t>, 2023</w:t>
      </w:r>
    </w:p>
    <w:p w14:paraId="63779EA4" w14:textId="2717ED0D" w:rsidR="00B50890" w:rsidRPr="00D979ED" w:rsidRDefault="001814B5" w:rsidP="00533F6A">
      <w:pPr>
        <w:rPr>
          <w:rFonts w:asciiTheme="majorHAnsi" w:hAnsiTheme="majorHAnsi" w:cstheme="majorHAnsi"/>
        </w:rPr>
      </w:pPr>
      <w:r w:rsidRPr="00D979ED">
        <w:rPr>
          <w:rFonts w:asciiTheme="majorHAnsi" w:hAnsiTheme="majorHAnsi" w:cstheme="majorHAnsi"/>
        </w:rPr>
        <w:t>Information Contact</w:t>
      </w:r>
      <w:r w:rsidR="00E37C68" w:rsidRPr="00D979ED">
        <w:rPr>
          <w:rFonts w:asciiTheme="majorHAnsi" w:hAnsiTheme="majorHAnsi" w:cstheme="majorHAnsi"/>
        </w:rPr>
        <w:t>s</w:t>
      </w:r>
      <w:r w:rsidRPr="00D979ED">
        <w:rPr>
          <w:rFonts w:asciiTheme="majorHAnsi" w:hAnsiTheme="majorHAnsi" w:cstheme="majorHAnsi"/>
        </w:rPr>
        <w:t>:</w:t>
      </w:r>
    </w:p>
    <w:p w14:paraId="28EE476C" w14:textId="0FFEBDF8" w:rsidR="00E37C68" w:rsidRPr="00D979ED" w:rsidRDefault="00E37C68" w:rsidP="00533F6A">
      <w:pPr>
        <w:rPr>
          <w:rFonts w:asciiTheme="majorHAnsi" w:hAnsiTheme="majorHAnsi" w:cstheme="majorHAnsi"/>
        </w:rPr>
      </w:pPr>
      <w:r w:rsidRPr="00D979ED">
        <w:rPr>
          <w:rFonts w:asciiTheme="majorHAnsi" w:hAnsiTheme="majorHAnsi" w:cstheme="majorHAnsi"/>
        </w:rPr>
        <w:t>Amelia Valasek</w:t>
      </w:r>
      <w:r w:rsidR="00E429E6" w:rsidRPr="00D979ED">
        <w:rPr>
          <w:rFonts w:asciiTheme="majorHAnsi" w:hAnsiTheme="majorHAnsi" w:cstheme="majorHAnsi"/>
        </w:rPr>
        <w:t>, Partnerships &amp; Programs Supv., IC</w:t>
      </w:r>
      <w:r w:rsidR="00B31FF5" w:rsidRPr="00D979ED">
        <w:rPr>
          <w:rFonts w:asciiTheme="majorHAnsi" w:hAnsiTheme="majorHAnsi" w:cstheme="majorHAnsi"/>
        </w:rPr>
        <w:t xml:space="preserve">fL, </w:t>
      </w:r>
      <w:hyperlink r:id="rId9" w:history="1">
        <w:r w:rsidR="0070150D" w:rsidRPr="00D979ED">
          <w:rPr>
            <w:rStyle w:val="Hyperlink"/>
            <w:rFonts w:asciiTheme="majorHAnsi" w:hAnsiTheme="majorHAnsi" w:cstheme="majorHAnsi"/>
          </w:rPr>
          <w:t>Amelia.Valasek@libraries.idaho.gov</w:t>
        </w:r>
      </w:hyperlink>
      <w:r w:rsidR="00B31FF5" w:rsidRPr="00D979ED">
        <w:rPr>
          <w:rFonts w:asciiTheme="majorHAnsi" w:hAnsiTheme="majorHAnsi" w:cstheme="majorHAnsi"/>
        </w:rPr>
        <w:t xml:space="preserve"> </w:t>
      </w:r>
    </w:p>
    <w:p w14:paraId="139B5B70" w14:textId="2987C3DA" w:rsidR="00533F6A" w:rsidRPr="00D979ED" w:rsidRDefault="00354BFC" w:rsidP="00533F6A">
      <w:pPr>
        <w:rPr>
          <w:rFonts w:asciiTheme="majorHAnsi" w:hAnsiTheme="majorHAnsi" w:cstheme="majorHAnsi"/>
        </w:rPr>
      </w:pPr>
      <w:r w:rsidRPr="00D979ED">
        <w:rPr>
          <w:rFonts w:asciiTheme="majorHAnsi" w:hAnsiTheme="majorHAnsi" w:cstheme="majorHAnsi"/>
        </w:rPr>
        <w:t>Stephanie</w:t>
      </w:r>
      <w:r w:rsidR="00BE7B01" w:rsidRPr="00D979ED">
        <w:rPr>
          <w:rFonts w:asciiTheme="majorHAnsi" w:hAnsiTheme="majorHAnsi" w:cstheme="majorHAnsi"/>
        </w:rPr>
        <w:t xml:space="preserve"> Bailey-White, State Librarian, </w:t>
      </w:r>
      <w:r w:rsidR="005A62C2" w:rsidRPr="00D979ED">
        <w:rPr>
          <w:rFonts w:asciiTheme="majorHAnsi" w:hAnsiTheme="majorHAnsi" w:cstheme="majorHAnsi"/>
        </w:rPr>
        <w:t xml:space="preserve">ICfL, </w:t>
      </w:r>
      <w:hyperlink r:id="rId10" w:history="1">
        <w:r w:rsidR="005A62C2" w:rsidRPr="00D979ED">
          <w:rPr>
            <w:rStyle w:val="Hyperlink"/>
            <w:rFonts w:asciiTheme="majorHAnsi" w:hAnsiTheme="majorHAnsi" w:cstheme="majorHAnsi"/>
          </w:rPr>
          <w:t>Stephanie.Bailey-White@libraries.idaho.gov</w:t>
        </w:r>
      </w:hyperlink>
      <w:r w:rsidR="005A62C2" w:rsidRPr="00D979ED">
        <w:rPr>
          <w:rFonts w:asciiTheme="majorHAnsi" w:hAnsiTheme="majorHAnsi" w:cstheme="majorHAnsi"/>
        </w:rPr>
        <w:t xml:space="preserve"> </w:t>
      </w:r>
    </w:p>
    <w:p w14:paraId="5AB53EB4" w14:textId="77777777" w:rsidR="00E436E0" w:rsidRPr="00003C80" w:rsidRDefault="00E436E0" w:rsidP="00533F6A">
      <w:pPr>
        <w:rPr>
          <w:rFonts w:asciiTheme="majorHAnsi" w:hAnsiTheme="majorHAnsi" w:cstheme="majorHAnsi"/>
          <w:sz w:val="20"/>
          <w:szCs w:val="20"/>
        </w:rPr>
      </w:pPr>
    </w:p>
    <w:p w14:paraId="554EC906" w14:textId="6E4BD958" w:rsidR="008B3A26" w:rsidRPr="00D979ED" w:rsidRDefault="009627A6" w:rsidP="00533F6A">
      <w:pPr>
        <w:jc w:val="center"/>
        <w:rPr>
          <w:rFonts w:asciiTheme="majorHAnsi" w:hAnsiTheme="majorHAnsi" w:cstheme="majorHAnsi"/>
          <w:b/>
          <w:sz w:val="28"/>
          <w:szCs w:val="32"/>
        </w:rPr>
      </w:pPr>
      <w:r w:rsidRPr="00D979ED">
        <w:rPr>
          <w:rFonts w:asciiTheme="majorHAnsi" w:hAnsiTheme="majorHAnsi" w:cstheme="majorHAnsi"/>
          <w:b/>
          <w:sz w:val="28"/>
          <w:szCs w:val="32"/>
        </w:rPr>
        <w:t xml:space="preserve">ICfL Announces </w:t>
      </w:r>
      <w:r w:rsidR="00DA4421" w:rsidRPr="00D979ED">
        <w:rPr>
          <w:rFonts w:asciiTheme="majorHAnsi" w:hAnsiTheme="majorHAnsi" w:cstheme="majorHAnsi"/>
          <w:b/>
          <w:sz w:val="28"/>
          <w:szCs w:val="32"/>
        </w:rPr>
        <w:t xml:space="preserve">+$3.25 Million in </w:t>
      </w:r>
      <w:r w:rsidRPr="00D979ED">
        <w:rPr>
          <w:rFonts w:asciiTheme="majorHAnsi" w:hAnsiTheme="majorHAnsi" w:cstheme="majorHAnsi"/>
          <w:b/>
          <w:sz w:val="28"/>
          <w:szCs w:val="32"/>
        </w:rPr>
        <w:t>Facilities Grant</w:t>
      </w:r>
      <w:r w:rsidR="00BD57DD" w:rsidRPr="00D979ED">
        <w:rPr>
          <w:rFonts w:asciiTheme="majorHAnsi" w:hAnsiTheme="majorHAnsi" w:cstheme="majorHAnsi"/>
          <w:b/>
          <w:sz w:val="28"/>
          <w:szCs w:val="32"/>
        </w:rPr>
        <w:t>s</w:t>
      </w:r>
      <w:r w:rsidR="003649EC" w:rsidRPr="00D979ED">
        <w:rPr>
          <w:rFonts w:asciiTheme="majorHAnsi" w:hAnsiTheme="majorHAnsi" w:cstheme="majorHAnsi"/>
          <w:b/>
          <w:sz w:val="28"/>
          <w:szCs w:val="32"/>
        </w:rPr>
        <w:t xml:space="preserve"> </w:t>
      </w:r>
      <w:r w:rsidR="00723870" w:rsidRPr="00D979ED">
        <w:rPr>
          <w:rFonts w:asciiTheme="majorHAnsi" w:hAnsiTheme="majorHAnsi" w:cstheme="majorHAnsi"/>
          <w:b/>
          <w:sz w:val="28"/>
          <w:szCs w:val="32"/>
        </w:rPr>
        <w:t xml:space="preserve">to Idaho Libraries </w:t>
      </w:r>
    </w:p>
    <w:p w14:paraId="152F099B" w14:textId="77777777" w:rsidR="008B3A26" w:rsidRPr="00D979ED" w:rsidRDefault="008B3A26" w:rsidP="008B3A26">
      <w:pPr>
        <w:rPr>
          <w:rFonts w:asciiTheme="majorHAnsi" w:hAnsiTheme="majorHAnsi" w:cstheme="majorHAnsi"/>
          <w:sz w:val="20"/>
          <w:szCs w:val="32"/>
        </w:rPr>
      </w:pPr>
    </w:p>
    <w:p w14:paraId="6F9FE4D7" w14:textId="60EFADF6" w:rsidR="00541E57" w:rsidRPr="00D979ED" w:rsidRDefault="00240E72" w:rsidP="00C32E80">
      <w:pPr>
        <w:rPr>
          <w:rFonts w:asciiTheme="majorHAnsi" w:hAnsiTheme="majorHAnsi" w:cstheme="majorHAnsi"/>
          <w:szCs w:val="32"/>
        </w:rPr>
      </w:pPr>
      <w:r w:rsidRPr="00D979ED">
        <w:rPr>
          <w:rFonts w:asciiTheme="majorHAnsi" w:hAnsiTheme="majorHAnsi" w:cstheme="majorHAnsi"/>
          <w:b/>
          <w:szCs w:val="32"/>
        </w:rPr>
        <w:t>BOISE, Idaho</w:t>
      </w:r>
      <w:r w:rsidRPr="00D979ED">
        <w:rPr>
          <w:rFonts w:asciiTheme="majorHAnsi" w:hAnsiTheme="majorHAnsi" w:cstheme="majorHAnsi"/>
          <w:szCs w:val="32"/>
        </w:rPr>
        <w:t xml:space="preserve"> --</w:t>
      </w:r>
      <w:r w:rsidR="004E5BDC" w:rsidRPr="00D979ED">
        <w:rPr>
          <w:rFonts w:asciiTheme="majorHAnsi" w:hAnsiTheme="majorHAnsi" w:cstheme="majorHAnsi"/>
          <w:szCs w:val="32"/>
        </w:rPr>
        <w:t>The Idaho Commission for Libraries</w:t>
      </w:r>
      <w:r w:rsidR="00A06B0B" w:rsidRPr="00D979ED">
        <w:rPr>
          <w:rFonts w:asciiTheme="majorHAnsi" w:hAnsiTheme="majorHAnsi" w:cstheme="majorHAnsi"/>
          <w:szCs w:val="32"/>
        </w:rPr>
        <w:t xml:space="preserve"> (ICfL)</w:t>
      </w:r>
      <w:r w:rsidR="009F794F" w:rsidRPr="00D979ED">
        <w:rPr>
          <w:rFonts w:asciiTheme="majorHAnsi" w:hAnsiTheme="majorHAnsi" w:cstheme="majorHAnsi"/>
          <w:szCs w:val="32"/>
        </w:rPr>
        <w:t xml:space="preserve"> announces the award of </w:t>
      </w:r>
      <w:r w:rsidR="009F14A7" w:rsidRPr="00D979ED">
        <w:rPr>
          <w:rFonts w:asciiTheme="majorHAnsi" w:hAnsiTheme="majorHAnsi" w:cstheme="majorHAnsi"/>
          <w:szCs w:val="32"/>
        </w:rPr>
        <w:t xml:space="preserve">more than $3.25 million </w:t>
      </w:r>
      <w:r w:rsidR="00F04A0F" w:rsidRPr="00D979ED">
        <w:rPr>
          <w:rFonts w:asciiTheme="majorHAnsi" w:hAnsiTheme="majorHAnsi" w:cstheme="majorHAnsi"/>
          <w:szCs w:val="32"/>
        </w:rPr>
        <w:t xml:space="preserve">to 15 public libraries in Idaho </w:t>
      </w:r>
      <w:r w:rsidR="00813473" w:rsidRPr="00D979ED">
        <w:rPr>
          <w:rFonts w:asciiTheme="majorHAnsi" w:hAnsiTheme="majorHAnsi" w:cstheme="majorHAnsi"/>
          <w:szCs w:val="32"/>
        </w:rPr>
        <w:t xml:space="preserve">through </w:t>
      </w:r>
      <w:r w:rsidR="00EF7849" w:rsidRPr="00D979ED">
        <w:rPr>
          <w:rFonts w:asciiTheme="majorHAnsi" w:hAnsiTheme="majorHAnsi" w:cstheme="majorHAnsi"/>
          <w:szCs w:val="32"/>
        </w:rPr>
        <w:t>its</w:t>
      </w:r>
      <w:r w:rsidR="00813473" w:rsidRPr="00D979ED">
        <w:rPr>
          <w:rFonts w:asciiTheme="majorHAnsi" w:hAnsiTheme="majorHAnsi" w:cstheme="majorHAnsi"/>
          <w:szCs w:val="32"/>
        </w:rPr>
        <w:t xml:space="preserve"> Facilities Improvement Grant</w:t>
      </w:r>
      <w:r w:rsidR="00E0001C" w:rsidRPr="00D979ED">
        <w:rPr>
          <w:rFonts w:asciiTheme="majorHAnsi" w:hAnsiTheme="majorHAnsi" w:cstheme="majorHAnsi"/>
          <w:szCs w:val="32"/>
        </w:rPr>
        <w:t xml:space="preserve">. </w:t>
      </w:r>
      <w:r w:rsidR="00C27626" w:rsidRPr="00D979ED">
        <w:rPr>
          <w:rFonts w:asciiTheme="majorHAnsi" w:hAnsiTheme="majorHAnsi" w:cstheme="majorHAnsi"/>
          <w:szCs w:val="32"/>
        </w:rPr>
        <w:t xml:space="preserve">Funding was made available </w:t>
      </w:r>
      <w:r w:rsidR="00A33F31">
        <w:rPr>
          <w:rFonts w:asciiTheme="majorHAnsi" w:hAnsiTheme="majorHAnsi" w:cstheme="majorHAnsi"/>
          <w:szCs w:val="32"/>
        </w:rPr>
        <w:t>from</w:t>
      </w:r>
      <w:r w:rsidR="00C27626" w:rsidRPr="00D979ED">
        <w:rPr>
          <w:rFonts w:asciiTheme="majorHAnsi" w:hAnsiTheme="majorHAnsi" w:cstheme="majorHAnsi"/>
          <w:szCs w:val="32"/>
        </w:rPr>
        <w:t xml:space="preserve"> the U.S. Department of the Treasury’s </w:t>
      </w:r>
      <w:r w:rsidR="00816041" w:rsidRPr="00D979ED">
        <w:rPr>
          <w:rFonts w:asciiTheme="majorHAnsi" w:hAnsiTheme="majorHAnsi" w:cstheme="majorHAnsi"/>
          <w:szCs w:val="32"/>
        </w:rPr>
        <w:t>C</w:t>
      </w:r>
      <w:r w:rsidR="00C27626" w:rsidRPr="00D979ED">
        <w:rPr>
          <w:rFonts w:asciiTheme="majorHAnsi" w:hAnsiTheme="majorHAnsi" w:cstheme="majorHAnsi"/>
          <w:szCs w:val="32"/>
        </w:rPr>
        <w:t xml:space="preserve">apital </w:t>
      </w:r>
      <w:r w:rsidR="00816041" w:rsidRPr="00D979ED">
        <w:rPr>
          <w:rFonts w:asciiTheme="majorHAnsi" w:hAnsiTheme="majorHAnsi" w:cstheme="majorHAnsi"/>
          <w:szCs w:val="32"/>
        </w:rPr>
        <w:t>P</w:t>
      </w:r>
      <w:r w:rsidR="00C27626" w:rsidRPr="00D979ED">
        <w:rPr>
          <w:rFonts w:asciiTheme="majorHAnsi" w:hAnsiTheme="majorHAnsi" w:cstheme="majorHAnsi"/>
          <w:szCs w:val="32"/>
        </w:rPr>
        <w:t xml:space="preserve">rojects </w:t>
      </w:r>
      <w:r w:rsidR="00816041" w:rsidRPr="00D979ED">
        <w:rPr>
          <w:rFonts w:asciiTheme="majorHAnsi" w:hAnsiTheme="majorHAnsi" w:cstheme="majorHAnsi"/>
          <w:szCs w:val="32"/>
        </w:rPr>
        <w:t>F</w:t>
      </w:r>
      <w:r w:rsidR="00C27626" w:rsidRPr="00D979ED">
        <w:rPr>
          <w:rFonts w:asciiTheme="majorHAnsi" w:hAnsiTheme="majorHAnsi" w:cstheme="majorHAnsi"/>
          <w:szCs w:val="32"/>
        </w:rPr>
        <w:t>und.</w:t>
      </w:r>
    </w:p>
    <w:p w14:paraId="382E89C5" w14:textId="77777777" w:rsidR="00CF665E" w:rsidRPr="004802C7" w:rsidRDefault="00CF665E" w:rsidP="00C32E80">
      <w:pPr>
        <w:rPr>
          <w:rFonts w:asciiTheme="majorHAnsi" w:hAnsiTheme="majorHAnsi" w:cstheme="majorHAnsi"/>
          <w:sz w:val="20"/>
          <w:szCs w:val="20"/>
        </w:rPr>
      </w:pPr>
    </w:p>
    <w:p w14:paraId="1C8E9CAE" w14:textId="261D7097" w:rsidR="00D979ED" w:rsidRPr="00D979ED" w:rsidRDefault="00D979ED" w:rsidP="00C32E80">
      <w:pPr>
        <w:rPr>
          <w:rFonts w:asciiTheme="majorHAnsi" w:hAnsiTheme="majorHAnsi" w:cstheme="majorHAnsi"/>
        </w:rPr>
      </w:pPr>
      <w:r w:rsidRPr="00D979ED">
        <w:rPr>
          <w:rFonts w:asciiTheme="majorHAnsi" w:hAnsiTheme="majorHAnsi" w:cstheme="majorHAnsi"/>
        </w:rPr>
        <w:t>The projects range in budget, scope, and size. For example, a few libraries will use the grant funds to build expansions to their existing facilities, and two will build brand new facilities, including in the town of Inkom, which does not currently have any library services.</w:t>
      </w:r>
    </w:p>
    <w:p w14:paraId="4FDA444C" w14:textId="77777777" w:rsidR="00D979ED" w:rsidRPr="004802C7" w:rsidRDefault="00D979ED" w:rsidP="00C32E80">
      <w:pPr>
        <w:rPr>
          <w:rFonts w:asciiTheme="majorHAnsi" w:hAnsiTheme="majorHAnsi" w:cstheme="majorHAnsi"/>
          <w:sz w:val="20"/>
          <w:szCs w:val="20"/>
        </w:rPr>
      </w:pPr>
    </w:p>
    <w:p w14:paraId="6FB45932" w14:textId="6A02E38F" w:rsidR="00CF665E" w:rsidRDefault="00CF665E" w:rsidP="00C32E80">
      <w:pPr>
        <w:rPr>
          <w:rFonts w:asciiTheme="majorHAnsi" w:hAnsiTheme="majorHAnsi" w:cstheme="majorHAnsi"/>
          <w:szCs w:val="32"/>
        </w:rPr>
      </w:pPr>
      <w:r w:rsidRPr="00D979ED">
        <w:rPr>
          <w:rFonts w:asciiTheme="majorHAnsi" w:hAnsiTheme="majorHAnsi" w:cstheme="majorHAnsi"/>
          <w:szCs w:val="32"/>
        </w:rPr>
        <w:t xml:space="preserve">This level and type of </w:t>
      </w:r>
      <w:r w:rsidR="00532203" w:rsidRPr="00D979ED">
        <w:rPr>
          <w:rFonts w:asciiTheme="majorHAnsi" w:hAnsiTheme="majorHAnsi" w:cstheme="majorHAnsi"/>
          <w:szCs w:val="32"/>
        </w:rPr>
        <w:t xml:space="preserve">federal </w:t>
      </w:r>
      <w:r w:rsidRPr="00D979ED">
        <w:rPr>
          <w:rFonts w:asciiTheme="majorHAnsi" w:hAnsiTheme="majorHAnsi" w:cstheme="majorHAnsi"/>
          <w:szCs w:val="32"/>
        </w:rPr>
        <w:t xml:space="preserve">funding for libraries is </w:t>
      </w:r>
      <w:r w:rsidR="003454C5" w:rsidRPr="00D979ED">
        <w:rPr>
          <w:rFonts w:asciiTheme="majorHAnsi" w:hAnsiTheme="majorHAnsi" w:cstheme="majorHAnsi"/>
          <w:szCs w:val="32"/>
        </w:rPr>
        <w:t xml:space="preserve">unprecedented. The primary source of federal funding to </w:t>
      </w:r>
      <w:r w:rsidR="007224EE" w:rsidRPr="00D979ED">
        <w:rPr>
          <w:rFonts w:asciiTheme="majorHAnsi" w:hAnsiTheme="majorHAnsi" w:cstheme="majorHAnsi"/>
          <w:szCs w:val="32"/>
        </w:rPr>
        <w:t xml:space="preserve">libraries is the Institute of Museum and Library Services (IMLS), which does not allow </w:t>
      </w:r>
      <w:r w:rsidR="00C45E36" w:rsidRPr="00D979ED">
        <w:rPr>
          <w:rFonts w:asciiTheme="majorHAnsi" w:hAnsiTheme="majorHAnsi" w:cstheme="majorHAnsi"/>
          <w:szCs w:val="32"/>
        </w:rPr>
        <w:t>its funding to be utilized for library facilities projects</w:t>
      </w:r>
      <w:r w:rsidR="00BA5BFA">
        <w:rPr>
          <w:rFonts w:asciiTheme="majorHAnsi" w:hAnsiTheme="majorHAnsi" w:cstheme="majorHAnsi"/>
          <w:szCs w:val="32"/>
        </w:rPr>
        <w:t>.</w:t>
      </w:r>
    </w:p>
    <w:p w14:paraId="64EFE121" w14:textId="77777777" w:rsidR="009437D9" w:rsidRPr="004802C7" w:rsidRDefault="009437D9" w:rsidP="00C32E80">
      <w:pPr>
        <w:rPr>
          <w:rFonts w:asciiTheme="majorHAnsi" w:hAnsiTheme="majorHAnsi" w:cstheme="majorHAnsi"/>
          <w:sz w:val="20"/>
          <w:szCs w:val="20"/>
        </w:rPr>
      </w:pPr>
    </w:p>
    <w:p w14:paraId="79041256" w14:textId="15D6C6EC" w:rsidR="009437D9" w:rsidRDefault="009437D9" w:rsidP="00C32E80">
      <w:pPr>
        <w:rPr>
          <w:rFonts w:asciiTheme="majorHAnsi" w:hAnsiTheme="majorHAnsi" w:cstheme="majorHAnsi"/>
          <w:szCs w:val="32"/>
        </w:rPr>
      </w:pPr>
      <w:r>
        <w:rPr>
          <w:rFonts w:asciiTheme="majorHAnsi" w:hAnsiTheme="majorHAnsi" w:cstheme="majorHAnsi"/>
          <w:szCs w:val="32"/>
        </w:rPr>
        <w:t xml:space="preserve">The selection criteria for this highly competitive grant </w:t>
      </w:r>
      <w:r w:rsidR="00F459E3">
        <w:rPr>
          <w:rFonts w:asciiTheme="majorHAnsi" w:hAnsiTheme="majorHAnsi" w:cstheme="majorHAnsi"/>
          <w:szCs w:val="32"/>
        </w:rPr>
        <w:t xml:space="preserve">included </w:t>
      </w:r>
      <w:r w:rsidR="002910F6">
        <w:rPr>
          <w:rFonts w:asciiTheme="majorHAnsi" w:hAnsiTheme="majorHAnsi" w:cstheme="majorHAnsi"/>
          <w:szCs w:val="32"/>
        </w:rPr>
        <w:t xml:space="preserve">the grant objectives and </w:t>
      </w:r>
      <w:r w:rsidR="00E56FE6">
        <w:rPr>
          <w:rFonts w:asciiTheme="majorHAnsi" w:hAnsiTheme="majorHAnsi" w:cstheme="majorHAnsi"/>
          <w:szCs w:val="32"/>
        </w:rPr>
        <w:t xml:space="preserve">requirements set forth by the U.S. Department of the Treasury. Of particular importance for this funding </w:t>
      </w:r>
      <w:r w:rsidR="00F409D9">
        <w:rPr>
          <w:rFonts w:asciiTheme="majorHAnsi" w:hAnsiTheme="majorHAnsi" w:cstheme="majorHAnsi"/>
          <w:szCs w:val="32"/>
        </w:rPr>
        <w:t>source</w:t>
      </w:r>
      <w:r w:rsidR="00140AC2">
        <w:rPr>
          <w:rFonts w:asciiTheme="majorHAnsi" w:hAnsiTheme="majorHAnsi" w:cstheme="majorHAnsi"/>
          <w:szCs w:val="32"/>
        </w:rPr>
        <w:t xml:space="preserve"> was the need for projects to be substantially complete</w:t>
      </w:r>
      <w:r w:rsidR="00AB233F">
        <w:rPr>
          <w:rFonts w:asciiTheme="majorHAnsi" w:hAnsiTheme="majorHAnsi" w:cstheme="majorHAnsi"/>
          <w:szCs w:val="32"/>
        </w:rPr>
        <w:t>d</w:t>
      </w:r>
      <w:r w:rsidR="00140AC2">
        <w:rPr>
          <w:rFonts w:asciiTheme="majorHAnsi" w:hAnsiTheme="majorHAnsi" w:cstheme="majorHAnsi"/>
          <w:szCs w:val="32"/>
        </w:rPr>
        <w:t xml:space="preserve"> by August 2026, </w:t>
      </w:r>
      <w:r w:rsidR="003F0757">
        <w:rPr>
          <w:rFonts w:asciiTheme="majorHAnsi" w:hAnsiTheme="majorHAnsi" w:cstheme="majorHAnsi"/>
          <w:szCs w:val="32"/>
        </w:rPr>
        <w:t>to address a critical community need, and to jointly and directly enable work, education, and health monitoring.</w:t>
      </w:r>
      <w:r w:rsidR="00AD7CF5">
        <w:rPr>
          <w:rFonts w:asciiTheme="majorHAnsi" w:hAnsiTheme="majorHAnsi" w:cstheme="majorHAnsi"/>
          <w:szCs w:val="32"/>
        </w:rPr>
        <w:t xml:space="preserve"> </w:t>
      </w:r>
      <w:r w:rsidR="00B07616">
        <w:rPr>
          <w:rFonts w:asciiTheme="majorHAnsi" w:hAnsiTheme="majorHAnsi" w:cstheme="majorHAnsi"/>
          <w:szCs w:val="32"/>
        </w:rPr>
        <w:t>The review committee for the grant was comprised of ICfL st</w:t>
      </w:r>
      <w:r w:rsidR="00DC408A">
        <w:rPr>
          <w:rFonts w:asciiTheme="majorHAnsi" w:hAnsiTheme="majorHAnsi" w:cstheme="majorHAnsi"/>
          <w:szCs w:val="32"/>
        </w:rPr>
        <w:t xml:space="preserve">aff and a </w:t>
      </w:r>
      <w:r w:rsidR="004C1C30">
        <w:rPr>
          <w:rFonts w:asciiTheme="majorHAnsi" w:hAnsiTheme="majorHAnsi" w:cstheme="majorHAnsi"/>
          <w:szCs w:val="32"/>
        </w:rPr>
        <w:t xml:space="preserve">director </w:t>
      </w:r>
      <w:r w:rsidR="00DC408A">
        <w:rPr>
          <w:rFonts w:asciiTheme="majorHAnsi" w:hAnsiTheme="majorHAnsi" w:cstheme="majorHAnsi"/>
          <w:szCs w:val="32"/>
        </w:rPr>
        <w:t xml:space="preserve">from an Idaho public library </w:t>
      </w:r>
      <w:r w:rsidR="00AB233F">
        <w:rPr>
          <w:rFonts w:asciiTheme="majorHAnsi" w:hAnsiTheme="majorHAnsi" w:cstheme="majorHAnsi"/>
          <w:szCs w:val="32"/>
        </w:rPr>
        <w:t>(</w:t>
      </w:r>
      <w:r w:rsidR="00D0460C">
        <w:rPr>
          <w:rFonts w:asciiTheme="majorHAnsi" w:hAnsiTheme="majorHAnsi" w:cstheme="majorHAnsi"/>
          <w:szCs w:val="32"/>
        </w:rPr>
        <w:t xml:space="preserve">not applying for the grant). </w:t>
      </w:r>
      <w:r w:rsidR="004C1C30">
        <w:rPr>
          <w:rFonts w:asciiTheme="majorHAnsi" w:hAnsiTheme="majorHAnsi" w:cstheme="majorHAnsi"/>
          <w:szCs w:val="32"/>
        </w:rPr>
        <w:t xml:space="preserve">Libraries were scored according to a rubric, </w:t>
      </w:r>
      <w:r w:rsidR="005C1F70">
        <w:rPr>
          <w:rFonts w:asciiTheme="majorHAnsi" w:hAnsiTheme="majorHAnsi" w:cstheme="majorHAnsi"/>
          <w:szCs w:val="32"/>
        </w:rPr>
        <w:t>and f</w:t>
      </w:r>
      <w:r w:rsidR="00D0460C">
        <w:rPr>
          <w:rFonts w:asciiTheme="majorHAnsi" w:hAnsiTheme="majorHAnsi" w:cstheme="majorHAnsi"/>
          <w:szCs w:val="32"/>
        </w:rPr>
        <w:t>inal selection of the</w:t>
      </w:r>
      <w:r w:rsidR="00C32BA5">
        <w:rPr>
          <w:rFonts w:asciiTheme="majorHAnsi" w:hAnsiTheme="majorHAnsi" w:cstheme="majorHAnsi"/>
          <w:szCs w:val="32"/>
        </w:rPr>
        <w:t xml:space="preserve"> projects was based on a number of factors, including the total score and how well all cr</w:t>
      </w:r>
      <w:r w:rsidR="001409DD">
        <w:rPr>
          <w:rFonts w:asciiTheme="majorHAnsi" w:hAnsiTheme="majorHAnsi" w:cstheme="majorHAnsi"/>
          <w:szCs w:val="32"/>
        </w:rPr>
        <w:t>iteria were met.</w:t>
      </w:r>
      <w:r w:rsidR="0062555B">
        <w:rPr>
          <w:rFonts w:asciiTheme="majorHAnsi" w:hAnsiTheme="majorHAnsi" w:cstheme="majorHAnsi"/>
          <w:szCs w:val="32"/>
        </w:rPr>
        <w:t xml:space="preserve"> To distinguish between viable projects with similar scores and quality, additional consideration was given to geographic representation and distribution of projects throughout the state.</w:t>
      </w:r>
    </w:p>
    <w:p w14:paraId="2927E70A" w14:textId="77777777" w:rsidR="008D611D" w:rsidRPr="004802C7" w:rsidRDefault="008D611D" w:rsidP="00C32E80">
      <w:pPr>
        <w:rPr>
          <w:rFonts w:asciiTheme="majorHAnsi" w:hAnsiTheme="majorHAnsi" w:cstheme="majorHAnsi"/>
          <w:sz w:val="20"/>
          <w:szCs w:val="20"/>
        </w:rPr>
      </w:pPr>
    </w:p>
    <w:p w14:paraId="2AB63DD1" w14:textId="3A28C08C" w:rsidR="008D611D" w:rsidRDefault="008D611D" w:rsidP="00C32E80">
      <w:pPr>
        <w:rPr>
          <w:rFonts w:asciiTheme="majorHAnsi" w:hAnsiTheme="majorHAnsi" w:cstheme="majorHAnsi"/>
          <w:szCs w:val="32"/>
        </w:rPr>
      </w:pPr>
      <w:r>
        <w:rPr>
          <w:rFonts w:asciiTheme="majorHAnsi" w:hAnsiTheme="majorHAnsi" w:cstheme="majorHAnsi"/>
          <w:szCs w:val="32"/>
        </w:rPr>
        <w:t xml:space="preserve">“I am </w:t>
      </w:r>
      <w:r w:rsidR="00C104E4">
        <w:rPr>
          <w:rFonts w:asciiTheme="majorHAnsi" w:hAnsiTheme="majorHAnsi" w:cstheme="majorHAnsi"/>
          <w:szCs w:val="32"/>
        </w:rPr>
        <w:t>so appreciative of this</w:t>
      </w:r>
      <w:r w:rsidR="002F141C">
        <w:rPr>
          <w:rFonts w:asciiTheme="majorHAnsi" w:hAnsiTheme="majorHAnsi" w:cstheme="majorHAnsi"/>
          <w:szCs w:val="32"/>
        </w:rPr>
        <w:t xml:space="preserve"> </w:t>
      </w:r>
      <w:r w:rsidR="00182196">
        <w:rPr>
          <w:rFonts w:asciiTheme="majorHAnsi" w:hAnsiTheme="majorHAnsi" w:cstheme="majorHAnsi"/>
          <w:szCs w:val="32"/>
        </w:rPr>
        <w:t xml:space="preserve">exceptional opportunity </w:t>
      </w:r>
      <w:r w:rsidR="00D818C7">
        <w:rPr>
          <w:rFonts w:asciiTheme="majorHAnsi" w:hAnsiTheme="majorHAnsi" w:cstheme="majorHAnsi"/>
          <w:szCs w:val="32"/>
        </w:rPr>
        <w:t xml:space="preserve">that will allow </w:t>
      </w:r>
      <w:r w:rsidR="00182196">
        <w:rPr>
          <w:rFonts w:asciiTheme="majorHAnsi" w:hAnsiTheme="majorHAnsi" w:cstheme="majorHAnsi"/>
          <w:szCs w:val="32"/>
        </w:rPr>
        <w:t>some of our public libraries to make significant improvements</w:t>
      </w:r>
      <w:r w:rsidR="006705DB">
        <w:rPr>
          <w:rFonts w:asciiTheme="majorHAnsi" w:hAnsiTheme="majorHAnsi" w:cstheme="majorHAnsi"/>
          <w:szCs w:val="32"/>
        </w:rPr>
        <w:t xml:space="preserve"> or additions to their facilities on a scale that has never been available before</w:t>
      </w:r>
      <w:r w:rsidR="00D818C7">
        <w:rPr>
          <w:rFonts w:asciiTheme="majorHAnsi" w:hAnsiTheme="majorHAnsi" w:cstheme="majorHAnsi"/>
          <w:szCs w:val="32"/>
        </w:rPr>
        <w:t xml:space="preserve"> with federal funding</w:t>
      </w:r>
      <w:r w:rsidR="006705DB">
        <w:rPr>
          <w:rFonts w:asciiTheme="majorHAnsi" w:hAnsiTheme="majorHAnsi" w:cstheme="majorHAnsi"/>
          <w:szCs w:val="32"/>
        </w:rPr>
        <w:t>,” said State Librarian Stephanie Bailey-White.</w:t>
      </w:r>
      <w:r w:rsidR="00AD61D6">
        <w:rPr>
          <w:rFonts w:asciiTheme="majorHAnsi" w:hAnsiTheme="majorHAnsi" w:cstheme="majorHAnsi"/>
          <w:szCs w:val="32"/>
        </w:rPr>
        <w:t xml:space="preserve"> “</w:t>
      </w:r>
      <w:r w:rsidR="00E7574C">
        <w:rPr>
          <w:rFonts w:asciiTheme="majorHAnsi" w:hAnsiTheme="majorHAnsi" w:cstheme="majorHAnsi"/>
          <w:szCs w:val="32"/>
        </w:rPr>
        <w:t xml:space="preserve">Staff of these libraries will be able to serve their community members in </w:t>
      </w:r>
      <w:r w:rsidR="00566B84">
        <w:rPr>
          <w:rFonts w:asciiTheme="majorHAnsi" w:hAnsiTheme="majorHAnsi" w:cstheme="majorHAnsi"/>
          <w:szCs w:val="32"/>
        </w:rPr>
        <w:t xml:space="preserve">greatly </w:t>
      </w:r>
      <w:r w:rsidR="002726DC">
        <w:rPr>
          <w:rFonts w:asciiTheme="majorHAnsi" w:hAnsiTheme="majorHAnsi" w:cstheme="majorHAnsi"/>
          <w:szCs w:val="32"/>
        </w:rPr>
        <w:t>improved ways</w:t>
      </w:r>
      <w:r w:rsidR="005D7544">
        <w:rPr>
          <w:rFonts w:asciiTheme="majorHAnsi" w:hAnsiTheme="majorHAnsi" w:cstheme="majorHAnsi"/>
          <w:szCs w:val="32"/>
        </w:rPr>
        <w:t xml:space="preserve">, </w:t>
      </w:r>
      <w:r w:rsidR="00A01662">
        <w:rPr>
          <w:rFonts w:asciiTheme="majorHAnsi" w:hAnsiTheme="majorHAnsi" w:cstheme="majorHAnsi"/>
          <w:szCs w:val="32"/>
        </w:rPr>
        <w:t>such as through innovations and safer access to and use of their buildin</w:t>
      </w:r>
      <w:r w:rsidR="00E81C2D">
        <w:rPr>
          <w:rFonts w:asciiTheme="majorHAnsi" w:hAnsiTheme="majorHAnsi" w:cstheme="majorHAnsi"/>
          <w:szCs w:val="32"/>
        </w:rPr>
        <w:t>gs.”</w:t>
      </w:r>
    </w:p>
    <w:p w14:paraId="610FA490" w14:textId="77777777" w:rsidR="00900CE6" w:rsidRPr="00297D4E" w:rsidRDefault="00900CE6" w:rsidP="00C32E80">
      <w:pPr>
        <w:rPr>
          <w:rFonts w:asciiTheme="majorHAnsi" w:hAnsiTheme="majorHAnsi" w:cstheme="majorHAnsi"/>
          <w:sz w:val="16"/>
          <w:szCs w:val="16"/>
        </w:rPr>
      </w:pPr>
    </w:p>
    <w:p w14:paraId="1307D092" w14:textId="77777777" w:rsidR="00900CE6" w:rsidRDefault="00900CE6" w:rsidP="00900CE6">
      <w:pPr>
        <w:rPr>
          <w:rFonts w:asciiTheme="majorHAnsi" w:hAnsiTheme="majorHAnsi" w:cstheme="majorHAnsi"/>
          <w:szCs w:val="32"/>
        </w:rPr>
      </w:pPr>
      <w:r>
        <w:rPr>
          <w:rFonts w:asciiTheme="majorHAnsi" w:hAnsiTheme="majorHAnsi" w:cstheme="majorHAnsi"/>
          <w:szCs w:val="32"/>
        </w:rPr>
        <w:t xml:space="preserve">The Facilities Improvement Grant recipients are: </w:t>
      </w:r>
    </w:p>
    <w:p w14:paraId="0182694A" w14:textId="77777777" w:rsidR="00900CE6" w:rsidRPr="003B331D" w:rsidRDefault="00900CE6" w:rsidP="00900CE6">
      <w:pPr>
        <w:rPr>
          <w:rFonts w:asciiTheme="majorHAnsi" w:hAnsiTheme="majorHAnsi" w:cstheme="majorHAnsi"/>
          <w:b/>
          <w:bCs/>
          <w:szCs w:val="32"/>
        </w:rPr>
      </w:pPr>
      <w:r w:rsidRPr="003B331D">
        <w:rPr>
          <w:rFonts w:asciiTheme="majorHAnsi" w:hAnsiTheme="majorHAnsi" w:cstheme="majorHAnsi"/>
          <w:b/>
          <w:bCs/>
          <w:szCs w:val="32"/>
        </w:rPr>
        <w:t>Bear Lake County Library District (Montpelier) -- funding amount $4,800</w:t>
      </w:r>
    </w:p>
    <w:p w14:paraId="030DE7CB" w14:textId="4FB72546" w:rsidR="00900CE6" w:rsidRDefault="00900CE6" w:rsidP="00900CE6">
      <w:pPr>
        <w:rPr>
          <w:rFonts w:asciiTheme="majorHAnsi" w:hAnsiTheme="majorHAnsi" w:cstheme="majorHAnsi"/>
          <w:szCs w:val="32"/>
        </w:rPr>
      </w:pPr>
      <w:r>
        <w:rPr>
          <w:rFonts w:asciiTheme="majorHAnsi" w:hAnsiTheme="majorHAnsi" w:cstheme="majorHAnsi"/>
          <w:szCs w:val="32"/>
        </w:rPr>
        <w:t xml:space="preserve">Funding </w:t>
      </w:r>
      <w:r w:rsidR="00D60732">
        <w:rPr>
          <w:rFonts w:asciiTheme="majorHAnsi" w:hAnsiTheme="majorHAnsi" w:cstheme="majorHAnsi"/>
          <w:szCs w:val="32"/>
        </w:rPr>
        <w:t xml:space="preserve">will </w:t>
      </w:r>
      <w:r>
        <w:rPr>
          <w:rFonts w:asciiTheme="majorHAnsi" w:hAnsiTheme="majorHAnsi" w:cstheme="majorHAnsi"/>
          <w:szCs w:val="32"/>
        </w:rPr>
        <w:t xml:space="preserve">be used to create safe, usable parking spaces on the library lot </w:t>
      </w:r>
      <w:r w:rsidR="004802C7">
        <w:rPr>
          <w:rFonts w:asciiTheme="majorHAnsi" w:hAnsiTheme="majorHAnsi" w:cstheme="majorHAnsi"/>
          <w:szCs w:val="32"/>
        </w:rPr>
        <w:t xml:space="preserve">to improve accessibility and safety of parking for winter/year-round access </w:t>
      </w:r>
      <w:r>
        <w:rPr>
          <w:rFonts w:asciiTheme="majorHAnsi" w:hAnsiTheme="majorHAnsi" w:cstheme="majorHAnsi"/>
          <w:szCs w:val="32"/>
        </w:rPr>
        <w:t xml:space="preserve">and </w:t>
      </w:r>
      <w:r w:rsidR="004802C7">
        <w:rPr>
          <w:rFonts w:asciiTheme="majorHAnsi" w:hAnsiTheme="majorHAnsi" w:cstheme="majorHAnsi"/>
          <w:szCs w:val="32"/>
        </w:rPr>
        <w:t xml:space="preserve">to </w:t>
      </w:r>
      <w:r>
        <w:rPr>
          <w:rFonts w:asciiTheme="majorHAnsi" w:hAnsiTheme="majorHAnsi" w:cstheme="majorHAnsi"/>
          <w:szCs w:val="32"/>
        </w:rPr>
        <w:t>resolve roof drainage issues.</w:t>
      </w:r>
    </w:p>
    <w:p w14:paraId="47821B28" w14:textId="77777777" w:rsidR="00900CE6" w:rsidRPr="00A60914" w:rsidRDefault="00900CE6" w:rsidP="00900CE6">
      <w:pPr>
        <w:rPr>
          <w:rFonts w:asciiTheme="majorHAnsi" w:hAnsiTheme="majorHAnsi" w:cstheme="majorHAnsi"/>
          <w:b/>
          <w:bCs/>
          <w:szCs w:val="32"/>
        </w:rPr>
      </w:pPr>
      <w:r w:rsidRPr="00A60914">
        <w:rPr>
          <w:rFonts w:asciiTheme="majorHAnsi" w:hAnsiTheme="majorHAnsi" w:cstheme="majorHAnsi"/>
          <w:b/>
          <w:bCs/>
          <w:szCs w:val="32"/>
        </w:rPr>
        <w:t>Benewah County Free Library District – Tri-Community Library (Fernwood) -- $500,000</w:t>
      </w:r>
    </w:p>
    <w:p w14:paraId="6558ACA6" w14:textId="2FFCF511" w:rsidR="00900CE6" w:rsidRDefault="00900CE6" w:rsidP="00900CE6">
      <w:pPr>
        <w:rPr>
          <w:rFonts w:asciiTheme="majorHAnsi" w:hAnsiTheme="majorHAnsi" w:cstheme="majorHAnsi"/>
          <w:szCs w:val="32"/>
        </w:rPr>
      </w:pPr>
      <w:r>
        <w:rPr>
          <w:rFonts w:asciiTheme="majorHAnsi" w:hAnsiTheme="majorHAnsi" w:cstheme="majorHAnsi"/>
          <w:szCs w:val="32"/>
        </w:rPr>
        <w:t xml:space="preserve">Funding will be used to build a new library to replace an existing structure that is no longer functional </w:t>
      </w:r>
      <w:r w:rsidR="00114B56">
        <w:rPr>
          <w:rFonts w:asciiTheme="majorHAnsi" w:hAnsiTheme="majorHAnsi" w:cstheme="majorHAnsi"/>
          <w:szCs w:val="32"/>
        </w:rPr>
        <w:t xml:space="preserve">nor meets the </w:t>
      </w:r>
      <w:r>
        <w:rPr>
          <w:rFonts w:asciiTheme="majorHAnsi" w:hAnsiTheme="majorHAnsi" w:cstheme="majorHAnsi"/>
          <w:szCs w:val="32"/>
        </w:rPr>
        <w:t>needs of the community.</w:t>
      </w:r>
    </w:p>
    <w:p w14:paraId="15E4491A" w14:textId="77777777" w:rsidR="00900CE6" w:rsidRPr="00AB13B9" w:rsidRDefault="00900CE6" w:rsidP="00900CE6">
      <w:pPr>
        <w:rPr>
          <w:rFonts w:asciiTheme="majorHAnsi" w:hAnsiTheme="majorHAnsi" w:cstheme="majorHAnsi"/>
          <w:b/>
          <w:bCs/>
          <w:szCs w:val="32"/>
        </w:rPr>
      </w:pPr>
      <w:r w:rsidRPr="00AB13B9">
        <w:rPr>
          <w:rFonts w:asciiTheme="majorHAnsi" w:hAnsiTheme="majorHAnsi" w:cstheme="majorHAnsi"/>
          <w:b/>
          <w:bCs/>
          <w:szCs w:val="32"/>
        </w:rPr>
        <w:t>Burley Public Library -- $500,000</w:t>
      </w:r>
    </w:p>
    <w:p w14:paraId="71D53A64" w14:textId="77777777" w:rsidR="00900CE6" w:rsidRDefault="00900CE6" w:rsidP="00900CE6">
      <w:pPr>
        <w:rPr>
          <w:rFonts w:asciiTheme="majorHAnsi" w:hAnsiTheme="majorHAnsi" w:cstheme="majorHAnsi"/>
          <w:szCs w:val="32"/>
        </w:rPr>
      </w:pPr>
      <w:r>
        <w:rPr>
          <w:rFonts w:asciiTheme="majorHAnsi" w:hAnsiTheme="majorHAnsi" w:cstheme="majorHAnsi"/>
          <w:szCs w:val="32"/>
        </w:rPr>
        <w:t>Funding will be used for a 1,900-square-foot expansion of the library space and the remodeling of 600 square feet of existing space. The work will bring the library up to current building codes, create a new flexible-use community meeting space, and create two private study/telehealth rooms.</w:t>
      </w:r>
    </w:p>
    <w:p w14:paraId="4ADDCC1E" w14:textId="77777777" w:rsidR="00025831" w:rsidRPr="00E16F5F" w:rsidRDefault="00025831" w:rsidP="00025831">
      <w:pPr>
        <w:jc w:val="center"/>
        <w:rPr>
          <w:rFonts w:asciiTheme="majorHAnsi" w:hAnsiTheme="majorHAnsi" w:cstheme="majorHAnsi"/>
          <w:b/>
          <w:bCs/>
          <w:szCs w:val="32"/>
        </w:rPr>
      </w:pPr>
      <w:r w:rsidRPr="00E16F5F">
        <w:rPr>
          <w:rFonts w:asciiTheme="majorHAnsi" w:hAnsiTheme="majorHAnsi" w:cstheme="majorHAnsi"/>
          <w:b/>
          <w:bCs/>
          <w:szCs w:val="32"/>
        </w:rPr>
        <w:t>--more--</w:t>
      </w:r>
    </w:p>
    <w:p w14:paraId="147E87D1" w14:textId="77777777" w:rsidR="00025831" w:rsidRDefault="00025831" w:rsidP="00C32E80">
      <w:pPr>
        <w:rPr>
          <w:rFonts w:asciiTheme="majorHAnsi" w:hAnsiTheme="majorHAnsi" w:cstheme="majorHAnsi"/>
          <w:szCs w:val="32"/>
        </w:rPr>
      </w:pPr>
    </w:p>
    <w:p w14:paraId="40CC03B2" w14:textId="77777777" w:rsidR="00025831" w:rsidRDefault="00025831" w:rsidP="00C32E80">
      <w:pPr>
        <w:rPr>
          <w:rFonts w:asciiTheme="majorHAnsi" w:hAnsiTheme="majorHAnsi" w:cstheme="majorHAnsi"/>
          <w:szCs w:val="32"/>
        </w:rPr>
      </w:pPr>
    </w:p>
    <w:p w14:paraId="3E4CE32A" w14:textId="77777777" w:rsidR="00025831" w:rsidRPr="00CF4131" w:rsidRDefault="00025831" w:rsidP="00025831">
      <w:pPr>
        <w:rPr>
          <w:rFonts w:asciiTheme="majorHAnsi" w:hAnsiTheme="majorHAnsi" w:cstheme="majorHAnsi"/>
          <w:b/>
          <w:bCs/>
          <w:szCs w:val="32"/>
        </w:rPr>
      </w:pPr>
      <w:r w:rsidRPr="00CF4131">
        <w:rPr>
          <w:rFonts w:asciiTheme="majorHAnsi" w:hAnsiTheme="majorHAnsi" w:cstheme="majorHAnsi"/>
          <w:b/>
          <w:bCs/>
          <w:szCs w:val="32"/>
        </w:rPr>
        <w:lastRenderedPageBreak/>
        <w:t>ICfL Announces +$3.25 Million in Facilities Grants to Idaho Libraries – Continued from Page One</w:t>
      </w:r>
    </w:p>
    <w:p w14:paraId="6240A4E2" w14:textId="77777777" w:rsidR="00025831" w:rsidRPr="00D60732" w:rsidRDefault="00025831" w:rsidP="00C32E80">
      <w:pPr>
        <w:rPr>
          <w:rFonts w:asciiTheme="majorHAnsi" w:hAnsiTheme="majorHAnsi" w:cstheme="majorHAnsi"/>
          <w:sz w:val="16"/>
          <w:szCs w:val="16"/>
        </w:rPr>
      </w:pPr>
    </w:p>
    <w:p w14:paraId="20D6ABCD" w14:textId="77777777" w:rsidR="00CF4131" w:rsidRDefault="00CB02D7" w:rsidP="00C32E80">
      <w:pPr>
        <w:rPr>
          <w:rFonts w:asciiTheme="majorHAnsi" w:hAnsiTheme="majorHAnsi" w:cstheme="majorHAnsi"/>
          <w:szCs w:val="32"/>
        </w:rPr>
      </w:pPr>
      <w:r>
        <w:rPr>
          <w:rFonts w:asciiTheme="majorHAnsi" w:hAnsiTheme="majorHAnsi" w:cstheme="majorHAnsi"/>
          <w:szCs w:val="32"/>
        </w:rPr>
        <w:t xml:space="preserve">The Facilities Improvement Grant recipients are: </w:t>
      </w:r>
    </w:p>
    <w:p w14:paraId="70B9AE07" w14:textId="666E2286" w:rsidR="00CF4131" w:rsidRPr="007579AE" w:rsidRDefault="001845A8" w:rsidP="00C32E80">
      <w:pPr>
        <w:rPr>
          <w:rFonts w:asciiTheme="majorHAnsi" w:hAnsiTheme="majorHAnsi" w:cstheme="majorHAnsi"/>
          <w:b/>
          <w:bCs/>
          <w:szCs w:val="32"/>
        </w:rPr>
      </w:pPr>
      <w:r w:rsidRPr="007579AE">
        <w:rPr>
          <w:rFonts w:asciiTheme="majorHAnsi" w:hAnsiTheme="majorHAnsi" w:cstheme="majorHAnsi"/>
          <w:b/>
          <w:bCs/>
          <w:szCs w:val="32"/>
        </w:rPr>
        <w:t>Cascade Public Library -- $500,000</w:t>
      </w:r>
    </w:p>
    <w:p w14:paraId="738DA185" w14:textId="49A12104" w:rsidR="001845A8" w:rsidRDefault="0006146E" w:rsidP="00C32E80">
      <w:pPr>
        <w:rPr>
          <w:rFonts w:asciiTheme="majorHAnsi" w:hAnsiTheme="majorHAnsi" w:cstheme="majorHAnsi"/>
          <w:szCs w:val="32"/>
        </w:rPr>
      </w:pPr>
      <w:r>
        <w:rPr>
          <w:rFonts w:asciiTheme="majorHAnsi" w:hAnsiTheme="majorHAnsi" w:cstheme="majorHAnsi"/>
          <w:szCs w:val="32"/>
        </w:rPr>
        <w:t xml:space="preserve">Funding will be used </w:t>
      </w:r>
      <w:r w:rsidR="00A773F2">
        <w:rPr>
          <w:rFonts w:asciiTheme="majorHAnsi" w:hAnsiTheme="majorHAnsi" w:cstheme="majorHAnsi"/>
          <w:szCs w:val="32"/>
        </w:rPr>
        <w:t xml:space="preserve">to add 1,000 square feet of interior space and 1,500 square feet of usable exterior space. </w:t>
      </w:r>
      <w:r w:rsidR="005B7520">
        <w:rPr>
          <w:rFonts w:asciiTheme="majorHAnsi" w:hAnsiTheme="majorHAnsi" w:cstheme="majorHAnsi"/>
          <w:szCs w:val="32"/>
        </w:rPr>
        <w:t>The library will add a dedicated media/telehealth room, kitchen space, and two ADA-</w:t>
      </w:r>
      <w:r w:rsidR="004F5C3D">
        <w:rPr>
          <w:rFonts w:asciiTheme="majorHAnsi" w:hAnsiTheme="majorHAnsi" w:cstheme="majorHAnsi"/>
          <w:szCs w:val="32"/>
        </w:rPr>
        <w:t xml:space="preserve">accessible </w:t>
      </w:r>
      <w:r w:rsidR="00F96E3F">
        <w:rPr>
          <w:rFonts w:asciiTheme="majorHAnsi" w:hAnsiTheme="majorHAnsi" w:cstheme="majorHAnsi"/>
          <w:szCs w:val="32"/>
        </w:rPr>
        <w:t>restrooms</w:t>
      </w:r>
      <w:r w:rsidR="004F5C3D">
        <w:rPr>
          <w:rFonts w:asciiTheme="majorHAnsi" w:hAnsiTheme="majorHAnsi" w:cstheme="majorHAnsi"/>
          <w:szCs w:val="32"/>
        </w:rPr>
        <w:t>. There will also be a separate children’s area.</w:t>
      </w:r>
      <w:r w:rsidR="00415E0F">
        <w:rPr>
          <w:rFonts w:asciiTheme="majorHAnsi" w:hAnsiTheme="majorHAnsi" w:cstheme="majorHAnsi"/>
          <w:szCs w:val="32"/>
        </w:rPr>
        <w:t xml:space="preserve"> </w:t>
      </w:r>
    </w:p>
    <w:p w14:paraId="6D31B7CE" w14:textId="574A220A" w:rsidR="00CF4131" w:rsidRPr="00787144" w:rsidRDefault="004F5C3D" w:rsidP="00C32E80">
      <w:pPr>
        <w:rPr>
          <w:rFonts w:asciiTheme="majorHAnsi" w:hAnsiTheme="majorHAnsi" w:cstheme="majorHAnsi"/>
          <w:b/>
          <w:bCs/>
          <w:szCs w:val="32"/>
        </w:rPr>
      </w:pPr>
      <w:r w:rsidRPr="00787144">
        <w:rPr>
          <w:rFonts w:asciiTheme="majorHAnsi" w:hAnsiTheme="majorHAnsi" w:cstheme="majorHAnsi"/>
          <w:b/>
          <w:bCs/>
          <w:szCs w:val="32"/>
        </w:rPr>
        <w:t>Clearwater County Free Library District (Weippe)</w:t>
      </w:r>
      <w:r w:rsidR="00A11999" w:rsidRPr="00787144">
        <w:rPr>
          <w:rFonts w:asciiTheme="majorHAnsi" w:hAnsiTheme="majorHAnsi" w:cstheme="majorHAnsi"/>
          <w:b/>
          <w:bCs/>
          <w:szCs w:val="32"/>
        </w:rPr>
        <w:t xml:space="preserve"> -- $107,000</w:t>
      </w:r>
    </w:p>
    <w:p w14:paraId="35CB2436" w14:textId="623F25D7" w:rsidR="00A11999" w:rsidRDefault="00CA1656" w:rsidP="00C32E80">
      <w:pPr>
        <w:rPr>
          <w:rFonts w:asciiTheme="majorHAnsi" w:hAnsiTheme="majorHAnsi" w:cstheme="majorHAnsi"/>
          <w:szCs w:val="32"/>
        </w:rPr>
      </w:pPr>
      <w:r>
        <w:rPr>
          <w:rFonts w:asciiTheme="majorHAnsi" w:hAnsiTheme="majorHAnsi" w:cstheme="majorHAnsi"/>
          <w:szCs w:val="32"/>
        </w:rPr>
        <w:t xml:space="preserve">Funding will be used to </w:t>
      </w:r>
      <w:r w:rsidR="002128EF">
        <w:rPr>
          <w:rFonts w:asciiTheme="majorHAnsi" w:hAnsiTheme="majorHAnsi" w:cstheme="majorHAnsi"/>
          <w:szCs w:val="32"/>
        </w:rPr>
        <w:t xml:space="preserve">improve accessibility and safety of parking for winter/year-round access; to </w:t>
      </w:r>
      <w:r w:rsidR="00284F91">
        <w:rPr>
          <w:rFonts w:asciiTheme="majorHAnsi" w:hAnsiTheme="majorHAnsi" w:cstheme="majorHAnsi"/>
          <w:szCs w:val="32"/>
        </w:rPr>
        <w:t xml:space="preserve">install a generator to address frequent winter power outages; to upgrade </w:t>
      </w:r>
      <w:r w:rsidR="00547F75">
        <w:rPr>
          <w:rFonts w:asciiTheme="majorHAnsi" w:hAnsiTheme="majorHAnsi" w:cstheme="majorHAnsi"/>
          <w:szCs w:val="32"/>
        </w:rPr>
        <w:t>the IT network infrastructure to expand Wi-Fi access; and to create out</w:t>
      </w:r>
      <w:r w:rsidR="00787144">
        <w:rPr>
          <w:rFonts w:asciiTheme="majorHAnsi" w:hAnsiTheme="majorHAnsi" w:cstheme="majorHAnsi"/>
          <w:szCs w:val="32"/>
        </w:rPr>
        <w:t>door seating with charging stations for 24-hour access to Wi-Fi.</w:t>
      </w:r>
    </w:p>
    <w:p w14:paraId="747E7759" w14:textId="63C06E10" w:rsidR="00CF4131" w:rsidRPr="006C1ACE" w:rsidRDefault="00787144" w:rsidP="00C32E80">
      <w:pPr>
        <w:rPr>
          <w:rFonts w:asciiTheme="majorHAnsi" w:hAnsiTheme="majorHAnsi" w:cstheme="majorHAnsi"/>
          <w:b/>
          <w:bCs/>
          <w:szCs w:val="32"/>
        </w:rPr>
      </w:pPr>
      <w:r w:rsidRPr="006C1ACE">
        <w:rPr>
          <w:rFonts w:asciiTheme="majorHAnsi" w:hAnsiTheme="majorHAnsi" w:cstheme="majorHAnsi"/>
          <w:b/>
          <w:bCs/>
          <w:szCs w:val="32"/>
        </w:rPr>
        <w:t>Eagle Public Library</w:t>
      </w:r>
      <w:r w:rsidR="00904F0E" w:rsidRPr="006C1ACE">
        <w:rPr>
          <w:rFonts w:asciiTheme="majorHAnsi" w:hAnsiTheme="majorHAnsi" w:cstheme="majorHAnsi"/>
          <w:b/>
          <w:bCs/>
          <w:szCs w:val="32"/>
        </w:rPr>
        <w:t xml:space="preserve"> -- $15,000</w:t>
      </w:r>
    </w:p>
    <w:p w14:paraId="29BD7790" w14:textId="498EFF25" w:rsidR="00904F0E" w:rsidRDefault="00904F0E" w:rsidP="00C32E80">
      <w:pPr>
        <w:rPr>
          <w:rFonts w:asciiTheme="majorHAnsi" w:hAnsiTheme="majorHAnsi" w:cstheme="majorHAnsi"/>
          <w:szCs w:val="32"/>
        </w:rPr>
      </w:pPr>
      <w:r>
        <w:rPr>
          <w:rFonts w:asciiTheme="majorHAnsi" w:hAnsiTheme="majorHAnsi" w:cstheme="majorHAnsi"/>
          <w:szCs w:val="32"/>
        </w:rPr>
        <w:t xml:space="preserve">Funding will be used to </w:t>
      </w:r>
      <w:r w:rsidR="00F96E3F">
        <w:rPr>
          <w:rFonts w:asciiTheme="majorHAnsi" w:hAnsiTheme="majorHAnsi" w:cstheme="majorHAnsi"/>
          <w:szCs w:val="32"/>
        </w:rPr>
        <w:t>enhance ADA compliance of restrooms</w:t>
      </w:r>
      <w:r w:rsidR="006C1ACE">
        <w:rPr>
          <w:rFonts w:asciiTheme="majorHAnsi" w:hAnsiTheme="majorHAnsi" w:cstheme="majorHAnsi"/>
          <w:szCs w:val="32"/>
        </w:rPr>
        <w:t xml:space="preserve"> and for the purchase of additional library seating to allow for full usage of existing spaces.</w:t>
      </w:r>
    </w:p>
    <w:p w14:paraId="78893E83" w14:textId="130DE7C7" w:rsidR="00CF4131" w:rsidRPr="00873AC1" w:rsidRDefault="003B4ECD" w:rsidP="00C32E80">
      <w:pPr>
        <w:rPr>
          <w:rFonts w:asciiTheme="majorHAnsi" w:hAnsiTheme="majorHAnsi" w:cstheme="majorHAnsi"/>
          <w:b/>
          <w:bCs/>
          <w:szCs w:val="32"/>
        </w:rPr>
      </w:pPr>
      <w:r w:rsidRPr="00873AC1">
        <w:rPr>
          <w:rFonts w:asciiTheme="majorHAnsi" w:hAnsiTheme="majorHAnsi" w:cstheme="majorHAnsi"/>
          <w:b/>
          <w:bCs/>
          <w:szCs w:val="32"/>
        </w:rPr>
        <w:t>Elk River Free Library District -- $43,000</w:t>
      </w:r>
    </w:p>
    <w:p w14:paraId="247108C0" w14:textId="0EA31FD2" w:rsidR="00F809FA" w:rsidRDefault="00000BBC" w:rsidP="00C32E80">
      <w:pPr>
        <w:rPr>
          <w:rFonts w:asciiTheme="majorHAnsi" w:hAnsiTheme="majorHAnsi" w:cstheme="majorHAnsi"/>
          <w:szCs w:val="32"/>
        </w:rPr>
      </w:pPr>
      <w:r>
        <w:rPr>
          <w:rFonts w:asciiTheme="majorHAnsi" w:hAnsiTheme="majorHAnsi" w:cstheme="majorHAnsi"/>
          <w:szCs w:val="32"/>
        </w:rPr>
        <w:t xml:space="preserve">Funding will be used to address various </w:t>
      </w:r>
      <w:r w:rsidR="00016791">
        <w:rPr>
          <w:rFonts w:asciiTheme="majorHAnsi" w:hAnsiTheme="majorHAnsi" w:cstheme="majorHAnsi"/>
          <w:szCs w:val="32"/>
        </w:rPr>
        <w:t xml:space="preserve">access and </w:t>
      </w:r>
      <w:r>
        <w:rPr>
          <w:rFonts w:asciiTheme="majorHAnsi" w:hAnsiTheme="majorHAnsi" w:cstheme="majorHAnsi"/>
          <w:szCs w:val="32"/>
        </w:rPr>
        <w:t>safety issues</w:t>
      </w:r>
      <w:r w:rsidR="001466F8">
        <w:rPr>
          <w:rFonts w:asciiTheme="majorHAnsi" w:hAnsiTheme="majorHAnsi" w:cstheme="majorHAnsi"/>
          <w:szCs w:val="32"/>
        </w:rPr>
        <w:t xml:space="preserve">, including creating ADA-accessible walkways, </w:t>
      </w:r>
      <w:r w:rsidR="0013173A">
        <w:rPr>
          <w:rFonts w:asciiTheme="majorHAnsi" w:hAnsiTheme="majorHAnsi" w:cstheme="majorHAnsi"/>
          <w:szCs w:val="32"/>
        </w:rPr>
        <w:t xml:space="preserve">installing </w:t>
      </w:r>
      <w:r w:rsidR="00873AC1">
        <w:rPr>
          <w:rFonts w:asciiTheme="majorHAnsi" w:hAnsiTheme="majorHAnsi" w:cstheme="majorHAnsi"/>
          <w:szCs w:val="32"/>
        </w:rPr>
        <w:t>some outdoor roofing/covering to allow for outdoor programming</w:t>
      </w:r>
      <w:r w:rsidR="00E522E3">
        <w:rPr>
          <w:rFonts w:asciiTheme="majorHAnsi" w:hAnsiTheme="majorHAnsi" w:cstheme="majorHAnsi"/>
          <w:szCs w:val="32"/>
        </w:rPr>
        <w:t xml:space="preserve">, and </w:t>
      </w:r>
      <w:r w:rsidR="00F809FA">
        <w:rPr>
          <w:rFonts w:asciiTheme="majorHAnsi" w:hAnsiTheme="majorHAnsi" w:cstheme="majorHAnsi"/>
          <w:szCs w:val="32"/>
        </w:rPr>
        <w:t xml:space="preserve">addressing the flooding and drainage issues in the parking lot that make </w:t>
      </w:r>
      <w:r w:rsidR="00723060">
        <w:rPr>
          <w:rFonts w:asciiTheme="majorHAnsi" w:hAnsiTheme="majorHAnsi" w:cstheme="majorHAnsi"/>
          <w:szCs w:val="32"/>
        </w:rPr>
        <w:t xml:space="preserve">it difficult and hazardous to access the library </w:t>
      </w:r>
      <w:r w:rsidR="00FC7BD3">
        <w:rPr>
          <w:rFonts w:asciiTheme="majorHAnsi" w:hAnsiTheme="majorHAnsi" w:cstheme="majorHAnsi"/>
          <w:szCs w:val="32"/>
        </w:rPr>
        <w:t>during the winter/inclement weather.</w:t>
      </w:r>
    </w:p>
    <w:p w14:paraId="1316C767" w14:textId="21B128A5" w:rsidR="00CF3D03" w:rsidRPr="006B3050" w:rsidRDefault="00CF3D03" w:rsidP="00C32E80">
      <w:pPr>
        <w:rPr>
          <w:rFonts w:asciiTheme="majorHAnsi" w:hAnsiTheme="majorHAnsi" w:cstheme="majorHAnsi"/>
          <w:b/>
          <w:bCs/>
          <w:szCs w:val="32"/>
        </w:rPr>
      </w:pPr>
      <w:r w:rsidRPr="006B3050">
        <w:rPr>
          <w:rFonts w:asciiTheme="majorHAnsi" w:hAnsiTheme="majorHAnsi" w:cstheme="majorHAnsi"/>
          <w:b/>
          <w:bCs/>
          <w:szCs w:val="32"/>
        </w:rPr>
        <w:t>Emmett Public Library</w:t>
      </w:r>
      <w:r w:rsidR="000F5B4F" w:rsidRPr="006B3050">
        <w:rPr>
          <w:rFonts w:asciiTheme="majorHAnsi" w:hAnsiTheme="majorHAnsi" w:cstheme="majorHAnsi"/>
          <w:b/>
          <w:bCs/>
          <w:szCs w:val="32"/>
        </w:rPr>
        <w:t xml:space="preserve"> -- $53,000</w:t>
      </w:r>
    </w:p>
    <w:p w14:paraId="71D9AED7" w14:textId="7188C339" w:rsidR="000F5B4F" w:rsidRDefault="00530F9F" w:rsidP="00C32E80">
      <w:pPr>
        <w:rPr>
          <w:rFonts w:asciiTheme="majorHAnsi" w:hAnsiTheme="majorHAnsi" w:cstheme="majorHAnsi"/>
          <w:szCs w:val="32"/>
        </w:rPr>
      </w:pPr>
      <w:r>
        <w:rPr>
          <w:rFonts w:asciiTheme="majorHAnsi" w:hAnsiTheme="majorHAnsi" w:cstheme="majorHAnsi"/>
          <w:szCs w:val="32"/>
        </w:rPr>
        <w:t>Funding will be used to improve building access by installing ADA-compliant doors, adding a pergola cover to expand usable outdoor space</w:t>
      </w:r>
      <w:r w:rsidR="00C55118">
        <w:rPr>
          <w:rFonts w:asciiTheme="majorHAnsi" w:hAnsiTheme="majorHAnsi" w:cstheme="majorHAnsi"/>
          <w:szCs w:val="32"/>
        </w:rPr>
        <w:t xml:space="preserve"> and improve the usability of the 24-hour holds locker</w:t>
      </w:r>
      <w:r w:rsidR="002F58DC">
        <w:rPr>
          <w:rFonts w:asciiTheme="majorHAnsi" w:hAnsiTheme="majorHAnsi" w:cstheme="majorHAnsi"/>
          <w:szCs w:val="32"/>
        </w:rPr>
        <w:t xml:space="preserve">, and installing an awning over </w:t>
      </w:r>
      <w:r w:rsidR="006B3050">
        <w:rPr>
          <w:rFonts w:asciiTheme="majorHAnsi" w:hAnsiTheme="majorHAnsi" w:cstheme="majorHAnsi"/>
          <w:szCs w:val="32"/>
        </w:rPr>
        <w:t>the meeting room entrance to improve safety and accessibility.</w:t>
      </w:r>
    </w:p>
    <w:p w14:paraId="25FD7088" w14:textId="2F5ECBA4" w:rsidR="0070315F" w:rsidRPr="000041CE" w:rsidRDefault="0070315F" w:rsidP="00C32E80">
      <w:pPr>
        <w:rPr>
          <w:rFonts w:asciiTheme="majorHAnsi" w:hAnsiTheme="majorHAnsi" w:cstheme="majorHAnsi"/>
          <w:b/>
          <w:bCs/>
          <w:szCs w:val="32"/>
        </w:rPr>
      </w:pPr>
      <w:r w:rsidRPr="000041CE">
        <w:rPr>
          <w:rFonts w:asciiTheme="majorHAnsi" w:hAnsiTheme="majorHAnsi" w:cstheme="majorHAnsi"/>
          <w:b/>
          <w:bCs/>
          <w:szCs w:val="32"/>
        </w:rPr>
        <w:t>Garden City Public Library -- $92,000</w:t>
      </w:r>
    </w:p>
    <w:p w14:paraId="27248292" w14:textId="577305EE" w:rsidR="0070315F" w:rsidRDefault="000041CE" w:rsidP="00C32E80">
      <w:pPr>
        <w:rPr>
          <w:rFonts w:asciiTheme="majorHAnsi" w:hAnsiTheme="majorHAnsi" w:cstheme="majorHAnsi"/>
          <w:szCs w:val="32"/>
        </w:rPr>
      </w:pPr>
      <w:r>
        <w:rPr>
          <w:rFonts w:asciiTheme="majorHAnsi" w:hAnsiTheme="majorHAnsi" w:cstheme="majorHAnsi"/>
          <w:szCs w:val="32"/>
        </w:rPr>
        <w:t>Funding will be used to remodel an existing space to create two ADA-compliant private study/telehealth meeting spaces.</w:t>
      </w:r>
    </w:p>
    <w:p w14:paraId="4101C6A3" w14:textId="49ACDA46" w:rsidR="00900CE6" w:rsidRPr="004A638A" w:rsidRDefault="00EB5C2B" w:rsidP="00C32E80">
      <w:pPr>
        <w:rPr>
          <w:rFonts w:asciiTheme="majorHAnsi" w:hAnsiTheme="majorHAnsi" w:cstheme="majorHAnsi"/>
          <w:b/>
          <w:bCs/>
          <w:szCs w:val="32"/>
        </w:rPr>
      </w:pPr>
      <w:r w:rsidRPr="004A638A">
        <w:rPr>
          <w:rFonts w:asciiTheme="majorHAnsi" w:hAnsiTheme="majorHAnsi" w:cstheme="majorHAnsi"/>
          <w:b/>
          <w:bCs/>
          <w:szCs w:val="32"/>
        </w:rPr>
        <w:t>Hailey Public Library -- $50,000</w:t>
      </w:r>
    </w:p>
    <w:p w14:paraId="05670AC5" w14:textId="32568558" w:rsidR="00EB5C2B" w:rsidRDefault="0088198F" w:rsidP="00C32E80">
      <w:pPr>
        <w:rPr>
          <w:rFonts w:asciiTheme="majorHAnsi" w:hAnsiTheme="majorHAnsi" w:cstheme="majorHAnsi"/>
          <w:szCs w:val="32"/>
        </w:rPr>
      </w:pPr>
      <w:r>
        <w:rPr>
          <w:rFonts w:asciiTheme="majorHAnsi" w:hAnsiTheme="majorHAnsi" w:cstheme="majorHAnsi"/>
          <w:szCs w:val="32"/>
        </w:rPr>
        <w:t>Funding will be used to enclose the current computer lab to better facilitate use of the space</w:t>
      </w:r>
      <w:r w:rsidR="004A638A">
        <w:rPr>
          <w:rFonts w:asciiTheme="majorHAnsi" w:hAnsiTheme="majorHAnsi" w:cstheme="majorHAnsi"/>
          <w:szCs w:val="32"/>
        </w:rPr>
        <w:t xml:space="preserve"> and to purchase additional seating for part of the library that is underutilized.</w:t>
      </w:r>
    </w:p>
    <w:p w14:paraId="0A9767D1" w14:textId="21B73B7A" w:rsidR="00297D4E" w:rsidRPr="00EB5C2B" w:rsidRDefault="00297D4E" w:rsidP="00297D4E">
      <w:pPr>
        <w:rPr>
          <w:rFonts w:asciiTheme="majorHAnsi" w:hAnsiTheme="majorHAnsi" w:cstheme="majorHAnsi"/>
          <w:b/>
          <w:bCs/>
          <w:szCs w:val="32"/>
        </w:rPr>
      </w:pPr>
      <w:r>
        <w:rPr>
          <w:rFonts w:asciiTheme="majorHAnsi" w:hAnsiTheme="majorHAnsi" w:cstheme="majorHAnsi"/>
          <w:b/>
          <w:bCs/>
          <w:szCs w:val="32"/>
        </w:rPr>
        <w:t>Homedale Library District</w:t>
      </w:r>
      <w:r w:rsidRPr="00EB5C2B">
        <w:rPr>
          <w:rFonts w:asciiTheme="majorHAnsi" w:hAnsiTheme="majorHAnsi" w:cstheme="majorHAnsi"/>
          <w:b/>
          <w:bCs/>
          <w:szCs w:val="32"/>
        </w:rPr>
        <w:t xml:space="preserve"> -- $19,000</w:t>
      </w:r>
    </w:p>
    <w:p w14:paraId="6D766A8E" w14:textId="77777777" w:rsidR="00297D4E" w:rsidRDefault="00297D4E" w:rsidP="00297D4E">
      <w:pPr>
        <w:rPr>
          <w:rFonts w:asciiTheme="majorHAnsi" w:hAnsiTheme="majorHAnsi" w:cstheme="majorHAnsi"/>
          <w:szCs w:val="32"/>
        </w:rPr>
      </w:pPr>
      <w:r>
        <w:rPr>
          <w:rFonts w:asciiTheme="majorHAnsi" w:hAnsiTheme="majorHAnsi" w:cstheme="majorHAnsi"/>
          <w:szCs w:val="32"/>
        </w:rPr>
        <w:t>Funding will be used to upgrade an underutilized building to create a community center/program area, upgrade an electrical system, and to purchase additional shelving and a storage shed.</w:t>
      </w:r>
    </w:p>
    <w:p w14:paraId="69820801" w14:textId="28BCEA1D" w:rsidR="00900CE6" w:rsidRPr="00F44649" w:rsidRDefault="004A638A" w:rsidP="00C32E80">
      <w:pPr>
        <w:rPr>
          <w:rFonts w:asciiTheme="majorHAnsi" w:hAnsiTheme="majorHAnsi" w:cstheme="majorHAnsi"/>
          <w:b/>
          <w:bCs/>
          <w:szCs w:val="32"/>
        </w:rPr>
      </w:pPr>
      <w:r w:rsidRPr="00F44649">
        <w:rPr>
          <w:rFonts w:asciiTheme="majorHAnsi" w:hAnsiTheme="majorHAnsi" w:cstheme="majorHAnsi"/>
          <w:b/>
          <w:bCs/>
          <w:szCs w:val="32"/>
        </w:rPr>
        <w:t>Prairie River Library District - Lapwai Branch -- $200,000</w:t>
      </w:r>
    </w:p>
    <w:p w14:paraId="07216C78" w14:textId="35B0CFEF" w:rsidR="004A638A" w:rsidRDefault="00CD272C" w:rsidP="00C32E80">
      <w:pPr>
        <w:rPr>
          <w:rFonts w:asciiTheme="majorHAnsi" w:hAnsiTheme="majorHAnsi" w:cstheme="majorHAnsi"/>
          <w:szCs w:val="32"/>
        </w:rPr>
      </w:pPr>
      <w:r>
        <w:rPr>
          <w:rFonts w:asciiTheme="majorHAnsi" w:hAnsiTheme="majorHAnsi" w:cstheme="majorHAnsi"/>
          <w:szCs w:val="32"/>
        </w:rPr>
        <w:t>Funding will be used to repair and rebuild a portion of the library building that has been deemed unsafe</w:t>
      </w:r>
      <w:r w:rsidR="00AB7D26">
        <w:rPr>
          <w:rFonts w:asciiTheme="majorHAnsi" w:hAnsiTheme="majorHAnsi" w:cstheme="majorHAnsi"/>
          <w:szCs w:val="32"/>
        </w:rPr>
        <w:t xml:space="preserve"> and is currently un</w:t>
      </w:r>
      <w:r w:rsidR="003F0C80">
        <w:rPr>
          <w:rFonts w:asciiTheme="majorHAnsi" w:hAnsiTheme="majorHAnsi" w:cstheme="majorHAnsi"/>
          <w:szCs w:val="32"/>
        </w:rPr>
        <w:t>usable</w:t>
      </w:r>
      <w:r w:rsidR="00F44649">
        <w:rPr>
          <w:rFonts w:asciiTheme="majorHAnsi" w:hAnsiTheme="majorHAnsi" w:cstheme="majorHAnsi"/>
          <w:szCs w:val="32"/>
        </w:rPr>
        <w:t xml:space="preserve">. This will allow </w:t>
      </w:r>
      <w:r w:rsidR="003F0C80">
        <w:rPr>
          <w:rFonts w:asciiTheme="majorHAnsi" w:hAnsiTheme="majorHAnsi" w:cstheme="majorHAnsi"/>
          <w:szCs w:val="32"/>
        </w:rPr>
        <w:t xml:space="preserve">the library to reoccupy the full footprint of the building and provide </w:t>
      </w:r>
      <w:r w:rsidR="00F44649">
        <w:rPr>
          <w:rFonts w:asciiTheme="majorHAnsi" w:hAnsiTheme="majorHAnsi" w:cstheme="majorHAnsi"/>
          <w:szCs w:val="32"/>
        </w:rPr>
        <w:t>for future expansion of the library.</w:t>
      </w:r>
    </w:p>
    <w:p w14:paraId="5495BD8B" w14:textId="3F2B0564" w:rsidR="004A638A" w:rsidRPr="006E4A53" w:rsidRDefault="00F44649" w:rsidP="00C32E80">
      <w:pPr>
        <w:rPr>
          <w:rFonts w:asciiTheme="majorHAnsi" w:hAnsiTheme="majorHAnsi" w:cstheme="majorHAnsi"/>
          <w:b/>
          <w:bCs/>
          <w:szCs w:val="32"/>
        </w:rPr>
      </w:pPr>
      <w:r w:rsidRPr="006E4A53">
        <w:rPr>
          <w:rFonts w:asciiTheme="majorHAnsi" w:hAnsiTheme="majorHAnsi" w:cstheme="majorHAnsi"/>
          <w:b/>
          <w:bCs/>
          <w:szCs w:val="32"/>
        </w:rPr>
        <w:t>South Bannock Library District - Inkom Branch -- $500,000</w:t>
      </w:r>
    </w:p>
    <w:p w14:paraId="2C8E6CBE" w14:textId="473A843C" w:rsidR="00F44649" w:rsidRDefault="006E4A53" w:rsidP="00C32E80">
      <w:pPr>
        <w:rPr>
          <w:rFonts w:asciiTheme="majorHAnsi" w:hAnsiTheme="majorHAnsi" w:cstheme="majorHAnsi"/>
          <w:szCs w:val="32"/>
        </w:rPr>
      </w:pPr>
      <w:r>
        <w:rPr>
          <w:rFonts w:asciiTheme="majorHAnsi" w:hAnsiTheme="majorHAnsi" w:cstheme="majorHAnsi"/>
          <w:szCs w:val="32"/>
        </w:rPr>
        <w:t>Funding will be used to construct a new library branch in a community that does not currently have any library access.</w:t>
      </w:r>
    </w:p>
    <w:p w14:paraId="16002BC0" w14:textId="434A30D9" w:rsidR="004A638A" w:rsidRPr="007040CE" w:rsidRDefault="006E4A53" w:rsidP="00C32E80">
      <w:pPr>
        <w:rPr>
          <w:rFonts w:asciiTheme="majorHAnsi" w:hAnsiTheme="majorHAnsi" w:cstheme="majorHAnsi"/>
          <w:b/>
          <w:bCs/>
          <w:szCs w:val="32"/>
        </w:rPr>
      </w:pPr>
      <w:r w:rsidRPr="007040CE">
        <w:rPr>
          <w:rFonts w:asciiTheme="majorHAnsi" w:hAnsiTheme="majorHAnsi" w:cstheme="majorHAnsi"/>
          <w:b/>
          <w:bCs/>
          <w:szCs w:val="32"/>
        </w:rPr>
        <w:t>St. Maries Public Library -- $500,000</w:t>
      </w:r>
    </w:p>
    <w:p w14:paraId="1FF7FD29" w14:textId="30A0693B" w:rsidR="006E4A53" w:rsidRDefault="006E4A53" w:rsidP="00C32E80">
      <w:pPr>
        <w:rPr>
          <w:rFonts w:asciiTheme="majorHAnsi" w:hAnsiTheme="majorHAnsi" w:cstheme="majorHAnsi"/>
          <w:szCs w:val="32"/>
        </w:rPr>
      </w:pPr>
      <w:r>
        <w:rPr>
          <w:rFonts w:asciiTheme="majorHAnsi" w:hAnsiTheme="majorHAnsi" w:cstheme="majorHAnsi"/>
          <w:szCs w:val="32"/>
        </w:rPr>
        <w:t xml:space="preserve">Funding will be used to </w:t>
      </w:r>
      <w:r w:rsidR="00C92341">
        <w:rPr>
          <w:rFonts w:asciiTheme="majorHAnsi" w:hAnsiTheme="majorHAnsi" w:cstheme="majorHAnsi"/>
          <w:szCs w:val="32"/>
        </w:rPr>
        <w:t xml:space="preserve">enclose a 1,300-square foot </w:t>
      </w:r>
      <w:r w:rsidR="009D10AD">
        <w:rPr>
          <w:rFonts w:asciiTheme="majorHAnsi" w:hAnsiTheme="majorHAnsi" w:cstheme="majorHAnsi"/>
          <w:szCs w:val="32"/>
        </w:rPr>
        <w:t xml:space="preserve">open-air </w:t>
      </w:r>
      <w:r w:rsidR="00C92341">
        <w:rPr>
          <w:rFonts w:asciiTheme="majorHAnsi" w:hAnsiTheme="majorHAnsi" w:cstheme="majorHAnsi"/>
          <w:szCs w:val="32"/>
        </w:rPr>
        <w:t xml:space="preserve">daylight basement </w:t>
      </w:r>
      <w:r w:rsidR="007040CE">
        <w:rPr>
          <w:rFonts w:asciiTheme="majorHAnsi" w:hAnsiTheme="majorHAnsi" w:cstheme="majorHAnsi"/>
          <w:szCs w:val="32"/>
        </w:rPr>
        <w:t>that will be used as meeting space. It will include ADA-compliant restrooms and a kitchen.</w:t>
      </w:r>
    </w:p>
    <w:p w14:paraId="5AB7BA6E" w14:textId="201B2D20" w:rsidR="007040CE" w:rsidRPr="00BA642E" w:rsidRDefault="009505E9" w:rsidP="00C32E80">
      <w:pPr>
        <w:rPr>
          <w:rFonts w:asciiTheme="majorHAnsi" w:hAnsiTheme="majorHAnsi" w:cstheme="majorHAnsi"/>
          <w:b/>
          <w:bCs/>
          <w:szCs w:val="32"/>
        </w:rPr>
      </w:pPr>
      <w:r w:rsidRPr="00BA642E">
        <w:rPr>
          <w:rFonts w:asciiTheme="majorHAnsi" w:hAnsiTheme="majorHAnsi" w:cstheme="majorHAnsi"/>
          <w:b/>
          <w:bCs/>
          <w:szCs w:val="32"/>
        </w:rPr>
        <w:t>Wilder Public Library District</w:t>
      </w:r>
      <w:r w:rsidR="007040CE" w:rsidRPr="00BA642E">
        <w:rPr>
          <w:rFonts w:asciiTheme="majorHAnsi" w:hAnsiTheme="majorHAnsi" w:cstheme="majorHAnsi"/>
          <w:b/>
          <w:bCs/>
          <w:szCs w:val="32"/>
        </w:rPr>
        <w:t xml:space="preserve"> -- $175,000</w:t>
      </w:r>
    </w:p>
    <w:p w14:paraId="4FC3685A" w14:textId="11CADAD5" w:rsidR="00B7789E" w:rsidRDefault="00BF53BA" w:rsidP="00C32E80">
      <w:pPr>
        <w:rPr>
          <w:rFonts w:asciiTheme="majorHAnsi" w:hAnsiTheme="majorHAnsi" w:cstheme="majorHAnsi"/>
          <w:szCs w:val="32"/>
        </w:rPr>
      </w:pPr>
      <w:r>
        <w:rPr>
          <w:rFonts w:asciiTheme="majorHAnsi" w:hAnsiTheme="majorHAnsi" w:cstheme="majorHAnsi"/>
          <w:szCs w:val="32"/>
        </w:rPr>
        <w:t xml:space="preserve">Funding will be used to remodel the library’s existing meeting space, which will include systems and electrical upgrades; </w:t>
      </w:r>
      <w:r w:rsidR="00EB7CE9">
        <w:rPr>
          <w:rFonts w:asciiTheme="majorHAnsi" w:hAnsiTheme="majorHAnsi" w:cstheme="majorHAnsi"/>
          <w:szCs w:val="32"/>
        </w:rPr>
        <w:t>remodel restroom for ADA accessibility; replace the furnace</w:t>
      </w:r>
      <w:r w:rsidR="007235F0">
        <w:rPr>
          <w:rFonts w:asciiTheme="majorHAnsi" w:hAnsiTheme="majorHAnsi" w:cstheme="majorHAnsi"/>
          <w:szCs w:val="32"/>
        </w:rPr>
        <w:t>; enclose the entryway for better accessibility; and create usable outdoor space for meetings and programming.</w:t>
      </w:r>
    </w:p>
    <w:p w14:paraId="74AB2DA4" w14:textId="77777777" w:rsidR="007040CE" w:rsidRPr="00297D4E" w:rsidRDefault="007040CE" w:rsidP="00C32E80">
      <w:pPr>
        <w:rPr>
          <w:rFonts w:asciiTheme="majorHAnsi" w:hAnsiTheme="majorHAnsi" w:cstheme="majorHAnsi"/>
          <w:sz w:val="16"/>
          <w:szCs w:val="16"/>
        </w:rPr>
      </w:pPr>
    </w:p>
    <w:p w14:paraId="3FECBE67" w14:textId="5DF25F48" w:rsidR="00D00A3B" w:rsidRDefault="00A03A20" w:rsidP="00C32E80">
      <w:pPr>
        <w:rPr>
          <w:rFonts w:asciiTheme="majorHAnsi" w:hAnsiTheme="majorHAnsi"/>
          <w:szCs w:val="32"/>
        </w:rPr>
      </w:pPr>
      <w:r>
        <w:rPr>
          <w:rFonts w:asciiTheme="majorHAnsi" w:hAnsiTheme="majorHAnsi" w:cstheme="majorHAnsi"/>
          <w:szCs w:val="32"/>
        </w:rPr>
        <w:t xml:space="preserve">For more, visit </w:t>
      </w:r>
      <w:hyperlink r:id="rId11" w:history="1">
        <w:r w:rsidR="00D00A3B" w:rsidRPr="006A4144">
          <w:rPr>
            <w:rStyle w:val="Hyperlink"/>
            <w:rFonts w:asciiTheme="majorHAnsi" w:hAnsiTheme="majorHAnsi" w:cstheme="majorHAnsi"/>
            <w:szCs w:val="32"/>
          </w:rPr>
          <w:t>https://libraries.idaho.gov/facilities-capital-improvements/</w:t>
        </w:r>
      </w:hyperlink>
      <w:r w:rsidR="00066833">
        <w:rPr>
          <w:rFonts w:asciiTheme="majorHAnsi" w:hAnsiTheme="majorHAnsi" w:cstheme="majorHAnsi"/>
          <w:szCs w:val="32"/>
        </w:rPr>
        <w:t>.</w:t>
      </w:r>
      <w:r w:rsidR="00A25F69">
        <w:rPr>
          <w:rFonts w:asciiTheme="majorHAnsi" w:hAnsiTheme="majorHAnsi" w:cstheme="majorHAnsi"/>
          <w:szCs w:val="32"/>
        </w:rPr>
        <w:t xml:space="preserve"> </w:t>
      </w:r>
    </w:p>
    <w:p w14:paraId="7AC960C9" w14:textId="2C789220" w:rsidR="001353E6" w:rsidRPr="005E0071" w:rsidRDefault="001353E6" w:rsidP="006A782D">
      <w:pPr>
        <w:jc w:val="center"/>
        <w:rPr>
          <w:rFonts w:asciiTheme="majorHAnsi" w:hAnsiTheme="majorHAnsi"/>
          <w:b/>
          <w:szCs w:val="32"/>
        </w:rPr>
      </w:pPr>
      <w:r w:rsidRPr="005E0071">
        <w:rPr>
          <w:rFonts w:asciiTheme="majorHAnsi" w:hAnsiTheme="majorHAnsi"/>
          <w:b/>
          <w:szCs w:val="32"/>
        </w:rPr>
        <w:t>--###--</w:t>
      </w:r>
    </w:p>
    <w:p w14:paraId="7D865765" w14:textId="6D4CD475" w:rsidR="008E258A" w:rsidRPr="00297D4E" w:rsidRDefault="001353E6" w:rsidP="00C016D7">
      <w:pPr>
        <w:rPr>
          <w:rFonts w:asciiTheme="majorHAnsi" w:hAnsiTheme="majorHAnsi"/>
          <w:sz w:val="20"/>
          <w:szCs w:val="20"/>
        </w:rPr>
      </w:pPr>
      <w:r w:rsidRPr="00297D4E">
        <w:rPr>
          <w:rFonts w:asciiTheme="majorHAnsi" w:hAnsiTheme="majorHAnsi"/>
          <w:sz w:val="20"/>
          <w:szCs w:val="20"/>
        </w:rPr>
        <w:t>The Idaho Commission for Libraries (ICfL) builds the capacity of the more than 850 public, school, academic, and special libraries in Idaho to be</w:t>
      </w:r>
      <w:r w:rsidR="00C32E80" w:rsidRPr="00297D4E">
        <w:rPr>
          <w:rFonts w:asciiTheme="majorHAnsi" w:hAnsiTheme="majorHAnsi"/>
          <w:sz w:val="20"/>
          <w:szCs w:val="20"/>
        </w:rPr>
        <w:t>st</w:t>
      </w:r>
      <w:r w:rsidRPr="00297D4E">
        <w:rPr>
          <w:rFonts w:asciiTheme="majorHAnsi" w:hAnsiTheme="majorHAnsi"/>
          <w:sz w:val="20"/>
          <w:szCs w:val="20"/>
        </w:rPr>
        <w:t xml:space="preserve"> serve their communities through: statewide programming and resources, like Read to Me and Libraries Linking Idaho (LiLI); consulting; continuing education; partnerships; and aid to underserved populations, such as the visually impaired through the Talking Book Service.</w:t>
      </w:r>
      <w:r w:rsidR="00F318A7" w:rsidRPr="00297D4E">
        <w:rPr>
          <w:rFonts w:asciiTheme="majorHAnsi" w:hAnsiTheme="majorHAnsi"/>
          <w:sz w:val="20"/>
          <w:szCs w:val="20"/>
        </w:rPr>
        <w:t xml:space="preserve"> For more information, visit:  </w:t>
      </w:r>
      <w:hyperlink r:id="rId12" w:history="1">
        <w:r w:rsidR="00CF7124" w:rsidRPr="00297D4E">
          <w:rPr>
            <w:rStyle w:val="Hyperlink"/>
            <w:rFonts w:asciiTheme="majorHAnsi" w:hAnsiTheme="majorHAnsi"/>
            <w:sz w:val="20"/>
            <w:szCs w:val="20"/>
          </w:rPr>
          <w:t>https://libraries.idaho.gov</w:t>
        </w:r>
      </w:hyperlink>
      <w:r w:rsidR="005E0071" w:rsidRPr="00297D4E">
        <w:rPr>
          <w:rFonts w:asciiTheme="majorHAnsi" w:hAnsiTheme="majorHAnsi"/>
          <w:sz w:val="20"/>
          <w:szCs w:val="20"/>
        </w:rPr>
        <w:t>.</w:t>
      </w:r>
    </w:p>
    <w:sectPr w:rsidR="008E258A" w:rsidRPr="00297D4E" w:rsidSect="006C1ACE">
      <w:pgSz w:w="12240" w:h="15840"/>
      <w:pgMar w:top="288"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2A08" w14:textId="77777777" w:rsidR="00B13B80" w:rsidRDefault="00B13B80" w:rsidP="00AD0BFF">
      <w:r>
        <w:separator/>
      </w:r>
    </w:p>
  </w:endnote>
  <w:endnote w:type="continuationSeparator" w:id="0">
    <w:p w14:paraId="58707544" w14:textId="77777777" w:rsidR="00B13B80" w:rsidRDefault="00B13B80" w:rsidP="00AD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EA824" w14:textId="77777777" w:rsidR="00B13B80" w:rsidRDefault="00B13B80" w:rsidP="00AD0BFF">
      <w:r>
        <w:separator/>
      </w:r>
    </w:p>
  </w:footnote>
  <w:footnote w:type="continuationSeparator" w:id="0">
    <w:p w14:paraId="1773CF4A" w14:textId="77777777" w:rsidR="00B13B80" w:rsidRDefault="00B13B80" w:rsidP="00AD0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F034A"/>
    <w:multiLevelType w:val="hybridMultilevel"/>
    <w:tmpl w:val="957E83E0"/>
    <w:lvl w:ilvl="0" w:tplc="B016B9F4">
      <w:start w:val="1"/>
      <w:numFmt w:val="bullet"/>
      <w:lvlText w:val="•"/>
      <w:lvlJc w:val="left"/>
      <w:pPr>
        <w:tabs>
          <w:tab w:val="num" w:pos="360"/>
        </w:tabs>
        <w:ind w:left="360" w:hanging="360"/>
      </w:pPr>
      <w:rPr>
        <w:rFonts w:ascii="Arial" w:hAnsi="Arial" w:hint="default"/>
      </w:rPr>
    </w:lvl>
    <w:lvl w:ilvl="1" w:tplc="78582C7A">
      <w:start w:val="1"/>
      <w:numFmt w:val="bullet"/>
      <w:lvlText w:val="•"/>
      <w:lvlJc w:val="left"/>
      <w:pPr>
        <w:tabs>
          <w:tab w:val="num" w:pos="1080"/>
        </w:tabs>
        <w:ind w:left="1080" w:hanging="360"/>
      </w:pPr>
      <w:rPr>
        <w:rFonts w:ascii="Arial" w:hAnsi="Arial" w:hint="default"/>
      </w:rPr>
    </w:lvl>
    <w:lvl w:ilvl="2" w:tplc="B76066CA" w:tentative="1">
      <w:start w:val="1"/>
      <w:numFmt w:val="bullet"/>
      <w:lvlText w:val="•"/>
      <w:lvlJc w:val="left"/>
      <w:pPr>
        <w:tabs>
          <w:tab w:val="num" w:pos="1800"/>
        </w:tabs>
        <w:ind w:left="1800" w:hanging="360"/>
      </w:pPr>
      <w:rPr>
        <w:rFonts w:ascii="Arial" w:hAnsi="Arial" w:hint="default"/>
      </w:rPr>
    </w:lvl>
    <w:lvl w:ilvl="3" w:tplc="A8E4D0F2" w:tentative="1">
      <w:start w:val="1"/>
      <w:numFmt w:val="bullet"/>
      <w:lvlText w:val="•"/>
      <w:lvlJc w:val="left"/>
      <w:pPr>
        <w:tabs>
          <w:tab w:val="num" w:pos="2520"/>
        </w:tabs>
        <w:ind w:left="2520" w:hanging="360"/>
      </w:pPr>
      <w:rPr>
        <w:rFonts w:ascii="Arial" w:hAnsi="Arial" w:hint="default"/>
      </w:rPr>
    </w:lvl>
    <w:lvl w:ilvl="4" w:tplc="752A52F8" w:tentative="1">
      <w:start w:val="1"/>
      <w:numFmt w:val="bullet"/>
      <w:lvlText w:val="•"/>
      <w:lvlJc w:val="left"/>
      <w:pPr>
        <w:tabs>
          <w:tab w:val="num" w:pos="3240"/>
        </w:tabs>
        <w:ind w:left="3240" w:hanging="360"/>
      </w:pPr>
      <w:rPr>
        <w:rFonts w:ascii="Arial" w:hAnsi="Arial" w:hint="default"/>
      </w:rPr>
    </w:lvl>
    <w:lvl w:ilvl="5" w:tplc="8250D1BA" w:tentative="1">
      <w:start w:val="1"/>
      <w:numFmt w:val="bullet"/>
      <w:lvlText w:val="•"/>
      <w:lvlJc w:val="left"/>
      <w:pPr>
        <w:tabs>
          <w:tab w:val="num" w:pos="3960"/>
        </w:tabs>
        <w:ind w:left="3960" w:hanging="360"/>
      </w:pPr>
      <w:rPr>
        <w:rFonts w:ascii="Arial" w:hAnsi="Arial" w:hint="default"/>
      </w:rPr>
    </w:lvl>
    <w:lvl w:ilvl="6" w:tplc="4D6CB80E" w:tentative="1">
      <w:start w:val="1"/>
      <w:numFmt w:val="bullet"/>
      <w:lvlText w:val="•"/>
      <w:lvlJc w:val="left"/>
      <w:pPr>
        <w:tabs>
          <w:tab w:val="num" w:pos="4680"/>
        </w:tabs>
        <w:ind w:left="4680" w:hanging="360"/>
      </w:pPr>
      <w:rPr>
        <w:rFonts w:ascii="Arial" w:hAnsi="Arial" w:hint="default"/>
      </w:rPr>
    </w:lvl>
    <w:lvl w:ilvl="7" w:tplc="7F2088CA" w:tentative="1">
      <w:start w:val="1"/>
      <w:numFmt w:val="bullet"/>
      <w:lvlText w:val="•"/>
      <w:lvlJc w:val="left"/>
      <w:pPr>
        <w:tabs>
          <w:tab w:val="num" w:pos="5400"/>
        </w:tabs>
        <w:ind w:left="5400" w:hanging="360"/>
      </w:pPr>
      <w:rPr>
        <w:rFonts w:ascii="Arial" w:hAnsi="Arial" w:hint="default"/>
      </w:rPr>
    </w:lvl>
    <w:lvl w:ilvl="8" w:tplc="3E48C180" w:tentative="1">
      <w:start w:val="1"/>
      <w:numFmt w:val="bullet"/>
      <w:lvlText w:val="•"/>
      <w:lvlJc w:val="left"/>
      <w:pPr>
        <w:tabs>
          <w:tab w:val="num" w:pos="6120"/>
        </w:tabs>
        <w:ind w:left="6120" w:hanging="360"/>
      </w:pPr>
      <w:rPr>
        <w:rFonts w:ascii="Arial" w:hAnsi="Arial" w:hint="default"/>
      </w:rPr>
    </w:lvl>
  </w:abstractNum>
  <w:num w:numId="1" w16cid:durableId="1713722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6A"/>
    <w:rsid w:val="00000BBC"/>
    <w:rsid w:val="00003C80"/>
    <w:rsid w:val="000041CE"/>
    <w:rsid w:val="00016791"/>
    <w:rsid w:val="00017264"/>
    <w:rsid w:val="00023B46"/>
    <w:rsid w:val="00025831"/>
    <w:rsid w:val="00030AA8"/>
    <w:rsid w:val="0003570B"/>
    <w:rsid w:val="000365F9"/>
    <w:rsid w:val="00042A8B"/>
    <w:rsid w:val="00060E91"/>
    <w:rsid w:val="0006146E"/>
    <w:rsid w:val="00066833"/>
    <w:rsid w:val="0007405D"/>
    <w:rsid w:val="00077BC4"/>
    <w:rsid w:val="000A3E6A"/>
    <w:rsid w:val="000B3075"/>
    <w:rsid w:val="000D16B9"/>
    <w:rsid w:val="000E10EB"/>
    <w:rsid w:val="000E5B2D"/>
    <w:rsid w:val="000F156B"/>
    <w:rsid w:val="000F3F46"/>
    <w:rsid w:val="000F5B4F"/>
    <w:rsid w:val="001131BB"/>
    <w:rsid w:val="00114B56"/>
    <w:rsid w:val="0013173A"/>
    <w:rsid w:val="001353E6"/>
    <w:rsid w:val="00137D9F"/>
    <w:rsid w:val="00137DF6"/>
    <w:rsid w:val="001409DD"/>
    <w:rsid w:val="00140AC2"/>
    <w:rsid w:val="001410A5"/>
    <w:rsid w:val="0014210D"/>
    <w:rsid w:val="001466F8"/>
    <w:rsid w:val="00160114"/>
    <w:rsid w:val="00161EED"/>
    <w:rsid w:val="001814B5"/>
    <w:rsid w:val="00182196"/>
    <w:rsid w:val="00183E55"/>
    <w:rsid w:val="001845A8"/>
    <w:rsid w:val="00185370"/>
    <w:rsid w:val="001914AC"/>
    <w:rsid w:val="001A260F"/>
    <w:rsid w:val="001B2578"/>
    <w:rsid w:val="001B2D77"/>
    <w:rsid w:val="001C130C"/>
    <w:rsid w:val="001C3EB7"/>
    <w:rsid w:val="001C63F4"/>
    <w:rsid w:val="001D16CF"/>
    <w:rsid w:val="001D238E"/>
    <w:rsid w:val="001E1247"/>
    <w:rsid w:val="001E31AB"/>
    <w:rsid w:val="001E4F2C"/>
    <w:rsid w:val="00205963"/>
    <w:rsid w:val="00206221"/>
    <w:rsid w:val="00211F5A"/>
    <w:rsid w:val="002128EF"/>
    <w:rsid w:val="00214314"/>
    <w:rsid w:val="0021643A"/>
    <w:rsid w:val="00221FA3"/>
    <w:rsid w:val="00240E72"/>
    <w:rsid w:val="0024126A"/>
    <w:rsid w:val="00247F25"/>
    <w:rsid w:val="0026095B"/>
    <w:rsid w:val="002726DC"/>
    <w:rsid w:val="0027790D"/>
    <w:rsid w:val="00277AE9"/>
    <w:rsid w:val="00281E28"/>
    <w:rsid w:val="00284F91"/>
    <w:rsid w:val="002910F6"/>
    <w:rsid w:val="00291612"/>
    <w:rsid w:val="00295D78"/>
    <w:rsid w:val="00295F62"/>
    <w:rsid w:val="00297D4E"/>
    <w:rsid w:val="002A35CA"/>
    <w:rsid w:val="002B0533"/>
    <w:rsid w:val="002C3B3F"/>
    <w:rsid w:val="002C761E"/>
    <w:rsid w:val="002F141C"/>
    <w:rsid w:val="002F58DC"/>
    <w:rsid w:val="00305F25"/>
    <w:rsid w:val="00310549"/>
    <w:rsid w:val="0034037D"/>
    <w:rsid w:val="003425A7"/>
    <w:rsid w:val="003454C5"/>
    <w:rsid w:val="00354BFC"/>
    <w:rsid w:val="00362C7B"/>
    <w:rsid w:val="003649EC"/>
    <w:rsid w:val="003667AF"/>
    <w:rsid w:val="00373B9D"/>
    <w:rsid w:val="003756DC"/>
    <w:rsid w:val="003851E5"/>
    <w:rsid w:val="0039351A"/>
    <w:rsid w:val="003A5658"/>
    <w:rsid w:val="003B0299"/>
    <w:rsid w:val="003B331D"/>
    <w:rsid w:val="003B4ECD"/>
    <w:rsid w:val="003B709B"/>
    <w:rsid w:val="003C2EB3"/>
    <w:rsid w:val="003C3766"/>
    <w:rsid w:val="003C40D7"/>
    <w:rsid w:val="003F0757"/>
    <w:rsid w:val="003F0C80"/>
    <w:rsid w:val="003F1B56"/>
    <w:rsid w:val="00400C09"/>
    <w:rsid w:val="004048E1"/>
    <w:rsid w:val="00407EDB"/>
    <w:rsid w:val="00415E0F"/>
    <w:rsid w:val="00424CBF"/>
    <w:rsid w:val="004266A4"/>
    <w:rsid w:val="0044125C"/>
    <w:rsid w:val="004445BF"/>
    <w:rsid w:val="00464A1F"/>
    <w:rsid w:val="00466F33"/>
    <w:rsid w:val="00476D39"/>
    <w:rsid w:val="004802C7"/>
    <w:rsid w:val="00497C01"/>
    <w:rsid w:val="004A638A"/>
    <w:rsid w:val="004A6782"/>
    <w:rsid w:val="004A753D"/>
    <w:rsid w:val="004B6DAD"/>
    <w:rsid w:val="004C1C30"/>
    <w:rsid w:val="004C38A3"/>
    <w:rsid w:val="004C7216"/>
    <w:rsid w:val="004D51F8"/>
    <w:rsid w:val="004D5D9B"/>
    <w:rsid w:val="004E5BDC"/>
    <w:rsid w:val="004E75FA"/>
    <w:rsid w:val="004F3881"/>
    <w:rsid w:val="004F5C3D"/>
    <w:rsid w:val="005047FD"/>
    <w:rsid w:val="00504CBD"/>
    <w:rsid w:val="0051092A"/>
    <w:rsid w:val="00511DAA"/>
    <w:rsid w:val="00514CEC"/>
    <w:rsid w:val="00530F9F"/>
    <w:rsid w:val="00532203"/>
    <w:rsid w:val="00533F6A"/>
    <w:rsid w:val="00541E57"/>
    <w:rsid w:val="00542A74"/>
    <w:rsid w:val="00547F75"/>
    <w:rsid w:val="00562B9C"/>
    <w:rsid w:val="00566B84"/>
    <w:rsid w:val="0056758E"/>
    <w:rsid w:val="00595EB5"/>
    <w:rsid w:val="005A62C2"/>
    <w:rsid w:val="005B7520"/>
    <w:rsid w:val="005C1F70"/>
    <w:rsid w:val="005C6B9C"/>
    <w:rsid w:val="005D5BA5"/>
    <w:rsid w:val="005D7544"/>
    <w:rsid w:val="005E0071"/>
    <w:rsid w:val="005F7C1E"/>
    <w:rsid w:val="00600852"/>
    <w:rsid w:val="00601B97"/>
    <w:rsid w:val="00602F72"/>
    <w:rsid w:val="00612F61"/>
    <w:rsid w:val="00620377"/>
    <w:rsid w:val="00623F47"/>
    <w:rsid w:val="0062555B"/>
    <w:rsid w:val="00630EC1"/>
    <w:rsid w:val="006406B7"/>
    <w:rsid w:val="00641657"/>
    <w:rsid w:val="00645322"/>
    <w:rsid w:val="00650787"/>
    <w:rsid w:val="00653CBA"/>
    <w:rsid w:val="0066125A"/>
    <w:rsid w:val="006705DB"/>
    <w:rsid w:val="0068392A"/>
    <w:rsid w:val="0069686E"/>
    <w:rsid w:val="006A12B1"/>
    <w:rsid w:val="006A1331"/>
    <w:rsid w:val="006A43A5"/>
    <w:rsid w:val="006A6938"/>
    <w:rsid w:val="006A782D"/>
    <w:rsid w:val="006B3050"/>
    <w:rsid w:val="006C07C5"/>
    <w:rsid w:val="006C1ACE"/>
    <w:rsid w:val="006C284B"/>
    <w:rsid w:val="006E0431"/>
    <w:rsid w:val="006E4A53"/>
    <w:rsid w:val="0070150D"/>
    <w:rsid w:val="0070315F"/>
    <w:rsid w:val="007040CE"/>
    <w:rsid w:val="00711B6C"/>
    <w:rsid w:val="00715E2C"/>
    <w:rsid w:val="0071634C"/>
    <w:rsid w:val="007224EE"/>
    <w:rsid w:val="00723060"/>
    <w:rsid w:val="007235F0"/>
    <w:rsid w:val="00723870"/>
    <w:rsid w:val="0073090E"/>
    <w:rsid w:val="00731CA7"/>
    <w:rsid w:val="007579AE"/>
    <w:rsid w:val="0076403D"/>
    <w:rsid w:val="00770E07"/>
    <w:rsid w:val="00783396"/>
    <w:rsid w:val="00787144"/>
    <w:rsid w:val="00787C27"/>
    <w:rsid w:val="0079498A"/>
    <w:rsid w:val="007A3846"/>
    <w:rsid w:val="007B69BD"/>
    <w:rsid w:val="007C0CA8"/>
    <w:rsid w:val="007C6644"/>
    <w:rsid w:val="007D6822"/>
    <w:rsid w:val="007D7C54"/>
    <w:rsid w:val="007E2285"/>
    <w:rsid w:val="007E3B83"/>
    <w:rsid w:val="007E50C2"/>
    <w:rsid w:val="00813473"/>
    <w:rsid w:val="00815EC8"/>
    <w:rsid w:val="00816041"/>
    <w:rsid w:val="008223A4"/>
    <w:rsid w:val="008232E3"/>
    <w:rsid w:val="00826A70"/>
    <w:rsid w:val="008304F0"/>
    <w:rsid w:val="008506E7"/>
    <w:rsid w:val="00873AC1"/>
    <w:rsid w:val="0088198F"/>
    <w:rsid w:val="00887C05"/>
    <w:rsid w:val="0089450E"/>
    <w:rsid w:val="0089576A"/>
    <w:rsid w:val="008B3A26"/>
    <w:rsid w:val="008B58D9"/>
    <w:rsid w:val="008B6917"/>
    <w:rsid w:val="008B7ED0"/>
    <w:rsid w:val="008D611D"/>
    <w:rsid w:val="008E258A"/>
    <w:rsid w:val="008E787C"/>
    <w:rsid w:val="00900CE6"/>
    <w:rsid w:val="00904F0E"/>
    <w:rsid w:val="00907FE7"/>
    <w:rsid w:val="009144C7"/>
    <w:rsid w:val="00915673"/>
    <w:rsid w:val="00925A26"/>
    <w:rsid w:val="00935D11"/>
    <w:rsid w:val="009437D9"/>
    <w:rsid w:val="00944C13"/>
    <w:rsid w:val="009505E9"/>
    <w:rsid w:val="00953D65"/>
    <w:rsid w:val="00961F3E"/>
    <w:rsid w:val="00962458"/>
    <w:rsid w:val="009627A6"/>
    <w:rsid w:val="00985DC7"/>
    <w:rsid w:val="00997045"/>
    <w:rsid w:val="009C21F1"/>
    <w:rsid w:val="009D10AD"/>
    <w:rsid w:val="009D12FA"/>
    <w:rsid w:val="009F14A7"/>
    <w:rsid w:val="009F1AB1"/>
    <w:rsid w:val="009F37E0"/>
    <w:rsid w:val="009F794F"/>
    <w:rsid w:val="00A01662"/>
    <w:rsid w:val="00A03A20"/>
    <w:rsid w:val="00A06B0B"/>
    <w:rsid w:val="00A11999"/>
    <w:rsid w:val="00A21E53"/>
    <w:rsid w:val="00A25F69"/>
    <w:rsid w:val="00A26828"/>
    <w:rsid w:val="00A33F31"/>
    <w:rsid w:val="00A60914"/>
    <w:rsid w:val="00A66871"/>
    <w:rsid w:val="00A70AAA"/>
    <w:rsid w:val="00A773F2"/>
    <w:rsid w:val="00A92617"/>
    <w:rsid w:val="00AB13B9"/>
    <w:rsid w:val="00AB233F"/>
    <w:rsid w:val="00AB7D26"/>
    <w:rsid w:val="00AC6FEF"/>
    <w:rsid w:val="00AD0BFF"/>
    <w:rsid w:val="00AD61D6"/>
    <w:rsid w:val="00AD7CF5"/>
    <w:rsid w:val="00AF3043"/>
    <w:rsid w:val="00AF60D4"/>
    <w:rsid w:val="00B0050B"/>
    <w:rsid w:val="00B07616"/>
    <w:rsid w:val="00B13B80"/>
    <w:rsid w:val="00B31AA8"/>
    <w:rsid w:val="00B31FF5"/>
    <w:rsid w:val="00B44E93"/>
    <w:rsid w:val="00B4710E"/>
    <w:rsid w:val="00B50890"/>
    <w:rsid w:val="00B52F63"/>
    <w:rsid w:val="00B545A3"/>
    <w:rsid w:val="00B5686A"/>
    <w:rsid w:val="00B67350"/>
    <w:rsid w:val="00B7002A"/>
    <w:rsid w:val="00B7789E"/>
    <w:rsid w:val="00B86D5E"/>
    <w:rsid w:val="00B86F59"/>
    <w:rsid w:val="00BA5BFA"/>
    <w:rsid w:val="00BA642E"/>
    <w:rsid w:val="00BB3226"/>
    <w:rsid w:val="00BB62F0"/>
    <w:rsid w:val="00BC285C"/>
    <w:rsid w:val="00BD45DE"/>
    <w:rsid w:val="00BD57DD"/>
    <w:rsid w:val="00BD68D2"/>
    <w:rsid w:val="00BE4E63"/>
    <w:rsid w:val="00BE7B01"/>
    <w:rsid w:val="00BF53BA"/>
    <w:rsid w:val="00C016D7"/>
    <w:rsid w:val="00C06AC2"/>
    <w:rsid w:val="00C104E4"/>
    <w:rsid w:val="00C1248F"/>
    <w:rsid w:val="00C141F8"/>
    <w:rsid w:val="00C145E4"/>
    <w:rsid w:val="00C14C57"/>
    <w:rsid w:val="00C27626"/>
    <w:rsid w:val="00C32BA5"/>
    <w:rsid w:val="00C32E80"/>
    <w:rsid w:val="00C37CCD"/>
    <w:rsid w:val="00C4592A"/>
    <w:rsid w:val="00C45E36"/>
    <w:rsid w:val="00C50031"/>
    <w:rsid w:val="00C5074F"/>
    <w:rsid w:val="00C541B7"/>
    <w:rsid w:val="00C55118"/>
    <w:rsid w:val="00C60775"/>
    <w:rsid w:val="00C607F8"/>
    <w:rsid w:val="00C623D0"/>
    <w:rsid w:val="00C638E4"/>
    <w:rsid w:val="00C6444E"/>
    <w:rsid w:val="00C92065"/>
    <w:rsid w:val="00C92341"/>
    <w:rsid w:val="00C943C5"/>
    <w:rsid w:val="00C947EA"/>
    <w:rsid w:val="00CA1656"/>
    <w:rsid w:val="00CB02D7"/>
    <w:rsid w:val="00CB6D5A"/>
    <w:rsid w:val="00CD272C"/>
    <w:rsid w:val="00CE2E85"/>
    <w:rsid w:val="00CE359D"/>
    <w:rsid w:val="00CE7207"/>
    <w:rsid w:val="00CF0BF7"/>
    <w:rsid w:val="00CF2B72"/>
    <w:rsid w:val="00CF3D03"/>
    <w:rsid w:val="00CF4131"/>
    <w:rsid w:val="00CF4B76"/>
    <w:rsid w:val="00CF665E"/>
    <w:rsid w:val="00CF7124"/>
    <w:rsid w:val="00D00A3B"/>
    <w:rsid w:val="00D0460C"/>
    <w:rsid w:val="00D10C45"/>
    <w:rsid w:val="00D15756"/>
    <w:rsid w:val="00D2128B"/>
    <w:rsid w:val="00D22469"/>
    <w:rsid w:val="00D2247A"/>
    <w:rsid w:val="00D22BA3"/>
    <w:rsid w:val="00D36C1A"/>
    <w:rsid w:val="00D42042"/>
    <w:rsid w:val="00D51E5F"/>
    <w:rsid w:val="00D5490A"/>
    <w:rsid w:val="00D60732"/>
    <w:rsid w:val="00D6437C"/>
    <w:rsid w:val="00D651E8"/>
    <w:rsid w:val="00D8019F"/>
    <w:rsid w:val="00D818C7"/>
    <w:rsid w:val="00D85613"/>
    <w:rsid w:val="00D8753B"/>
    <w:rsid w:val="00D92158"/>
    <w:rsid w:val="00D979ED"/>
    <w:rsid w:val="00DA4421"/>
    <w:rsid w:val="00DB0025"/>
    <w:rsid w:val="00DB704A"/>
    <w:rsid w:val="00DC408A"/>
    <w:rsid w:val="00DC5209"/>
    <w:rsid w:val="00DD6EA3"/>
    <w:rsid w:val="00DD7043"/>
    <w:rsid w:val="00DE11CA"/>
    <w:rsid w:val="00DE3793"/>
    <w:rsid w:val="00E0001C"/>
    <w:rsid w:val="00E02EB5"/>
    <w:rsid w:val="00E074B7"/>
    <w:rsid w:val="00E1605F"/>
    <w:rsid w:val="00E16F5F"/>
    <w:rsid w:val="00E25345"/>
    <w:rsid w:val="00E37BBB"/>
    <w:rsid w:val="00E37C68"/>
    <w:rsid w:val="00E41865"/>
    <w:rsid w:val="00E429E6"/>
    <w:rsid w:val="00E436E0"/>
    <w:rsid w:val="00E4684B"/>
    <w:rsid w:val="00E50501"/>
    <w:rsid w:val="00E522E3"/>
    <w:rsid w:val="00E56FE6"/>
    <w:rsid w:val="00E701AA"/>
    <w:rsid w:val="00E73733"/>
    <w:rsid w:val="00E7574C"/>
    <w:rsid w:val="00E81C2D"/>
    <w:rsid w:val="00E84092"/>
    <w:rsid w:val="00E853A1"/>
    <w:rsid w:val="00E866DC"/>
    <w:rsid w:val="00E970C0"/>
    <w:rsid w:val="00EA13EB"/>
    <w:rsid w:val="00EA64E8"/>
    <w:rsid w:val="00EB5A6D"/>
    <w:rsid w:val="00EB5C2B"/>
    <w:rsid w:val="00EB5F0E"/>
    <w:rsid w:val="00EB7CE9"/>
    <w:rsid w:val="00EC5E4D"/>
    <w:rsid w:val="00ED375A"/>
    <w:rsid w:val="00ED3C4C"/>
    <w:rsid w:val="00EE0E9B"/>
    <w:rsid w:val="00EE3CB0"/>
    <w:rsid w:val="00EE7162"/>
    <w:rsid w:val="00EF1163"/>
    <w:rsid w:val="00EF7849"/>
    <w:rsid w:val="00F01E04"/>
    <w:rsid w:val="00F04A0F"/>
    <w:rsid w:val="00F10310"/>
    <w:rsid w:val="00F318A7"/>
    <w:rsid w:val="00F3199F"/>
    <w:rsid w:val="00F409D9"/>
    <w:rsid w:val="00F42BE4"/>
    <w:rsid w:val="00F4305F"/>
    <w:rsid w:val="00F44649"/>
    <w:rsid w:val="00F459E3"/>
    <w:rsid w:val="00F47D23"/>
    <w:rsid w:val="00F60409"/>
    <w:rsid w:val="00F779FF"/>
    <w:rsid w:val="00F809FA"/>
    <w:rsid w:val="00F80D31"/>
    <w:rsid w:val="00F84CF2"/>
    <w:rsid w:val="00F90B49"/>
    <w:rsid w:val="00F96E3F"/>
    <w:rsid w:val="00FB59C0"/>
    <w:rsid w:val="00FB61C5"/>
    <w:rsid w:val="00FC5A2D"/>
    <w:rsid w:val="00FC7BD3"/>
    <w:rsid w:val="00FD0579"/>
    <w:rsid w:val="00FD3B6B"/>
    <w:rsid w:val="00FE4D2A"/>
    <w:rsid w:val="00FF6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ECD92"/>
  <w14:defaultImageDpi w14:val="300"/>
  <w15:docId w15:val="{45463B83-F0A7-4E1F-B7BE-7CA76C7B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DF6"/>
    <w:pPr>
      <w:ind w:left="720"/>
      <w:contextualSpacing/>
    </w:pPr>
    <w:rPr>
      <w:rFonts w:ascii="Times New Roman" w:hAnsi="Times New Roman" w:cs="Times New Roman"/>
      <w:sz w:val="20"/>
      <w:szCs w:val="20"/>
    </w:rPr>
  </w:style>
  <w:style w:type="character" w:styleId="Hyperlink">
    <w:name w:val="Hyperlink"/>
    <w:uiPriority w:val="99"/>
    <w:rsid w:val="0069686E"/>
    <w:rPr>
      <w:color w:val="0000FF"/>
      <w:u w:val="single"/>
    </w:rPr>
  </w:style>
  <w:style w:type="paragraph" w:customStyle="1" w:styleId="Standard">
    <w:name w:val="Standard"/>
    <w:rsid w:val="00F779FF"/>
    <w:pPr>
      <w:suppressAutoHyphens/>
      <w:autoSpaceDN w:val="0"/>
      <w:spacing w:after="200"/>
      <w:textAlignment w:val="baseline"/>
    </w:pPr>
    <w:rPr>
      <w:rFonts w:ascii="Calibri" w:eastAsia="Lucida Sans Unicode" w:hAnsi="Calibri" w:cs="Tahoma"/>
      <w:kern w:val="3"/>
      <w:szCs w:val="22"/>
    </w:rPr>
  </w:style>
  <w:style w:type="paragraph" w:styleId="NormalWeb">
    <w:name w:val="Normal (Web)"/>
    <w:basedOn w:val="Normal"/>
    <w:uiPriority w:val="99"/>
    <w:rsid w:val="00C016D7"/>
    <w:pPr>
      <w:suppressAutoHyphens/>
      <w:autoSpaceDN w:val="0"/>
      <w:spacing w:after="200"/>
      <w:textAlignment w:val="baseline"/>
    </w:pPr>
    <w:rPr>
      <w:rFonts w:ascii="Calibri" w:eastAsia="Lucida Sans Unicode" w:hAnsi="Calibri" w:cs="Tahoma"/>
      <w:kern w:val="3"/>
      <w:szCs w:val="22"/>
    </w:rPr>
  </w:style>
  <w:style w:type="character" w:customStyle="1" w:styleId="apple-converted-space">
    <w:name w:val="apple-converted-space"/>
    <w:rsid w:val="00C016D7"/>
  </w:style>
  <w:style w:type="paragraph" w:styleId="Header">
    <w:name w:val="header"/>
    <w:basedOn w:val="Normal"/>
    <w:link w:val="HeaderChar"/>
    <w:uiPriority w:val="99"/>
    <w:unhideWhenUsed/>
    <w:rsid w:val="00AD0BFF"/>
    <w:pPr>
      <w:tabs>
        <w:tab w:val="center" w:pos="4680"/>
        <w:tab w:val="right" w:pos="9360"/>
      </w:tabs>
    </w:pPr>
  </w:style>
  <w:style w:type="character" w:customStyle="1" w:styleId="HeaderChar">
    <w:name w:val="Header Char"/>
    <w:basedOn w:val="DefaultParagraphFont"/>
    <w:link w:val="Header"/>
    <w:uiPriority w:val="99"/>
    <w:rsid w:val="00AD0BFF"/>
  </w:style>
  <w:style w:type="paragraph" w:styleId="Footer">
    <w:name w:val="footer"/>
    <w:basedOn w:val="Normal"/>
    <w:link w:val="FooterChar"/>
    <w:uiPriority w:val="99"/>
    <w:unhideWhenUsed/>
    <w:rsid w:val="00AD0BFF"/>
    <w:pPr>
      <w:tabs>
        <w:tab w:val="center" w:pos="4680"/>
        <w:tab w:val="right" w:pos="9360"/>
      </w:tabs>
    </w:pPr>
  </w:style>
  <w:style w:type="character" w:customStyle="1" w:styleId="FooterChar">
    <w:name w:val="Footer Char"/>
    <w:basedOn w:val="DefaultParagraphFont"/>
    <w:link w:val="Footer"/>
    <w:uiPriority w:val="99"/>
    <w:rsid w:val="00AD0BFF"/>
  </w:style>
  <w:style w:type="paragraph" w:styleId="BalloonText">
    <w:name w:val="Balloon Text"/>
    <w:basedOn w:val="Normal"/>
    <w:link w:val="BalloonTextChar"/>
    <w:uiPriority w:val="99"/>
    <w:semiHidden/>
    <w:unhideWhenUsed/>
    <w:rsid w:val="00441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25C"/>
    <w:rPr>
      <w:rFonts w:ascii="Segoe UI" w:hAnsi="Segoe UI" w:cs="Segoe UI"/>
      <w:sz w:val="18"/>
      <w:szCs w:val="18"/>
    </w:rPr>
  </w:style>
  <w:style w:type="character" w:styleId="UnresolvedMention">
    <w:name w:val="Unresolved Mention"/>
    <w:basedOn w:val="DefaultParagraphFont"/>
    <w:uiPriority w:val="99"/>
    <w:semiHidden/>
    <w:unhideWhenUsed/>
    <w:rsid w:val="001353E6"/>
    <w:rPr>
      <w:color w:val="808080"/>
      <w:shd w:val="clear" w:color="auto" w:fill="E6E6E6"/>
    </w:rPr>
  </w:style>
  <w:style w:type="character" w:styleId="FollowedHyperlink">
    <w:name w:val="FollowedHyperlink"/>
    <w:basedOn w:val="DefaultParagraphFont"/>
    <w:uiPriority w:val="99"/>
    <w:semiHidden/>
    <w:unhideWhenUsed/>
    <w:rsid w:val="00CF71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956641">
      <w:bodyDiv w:val="1"/>
      <w:marLeft w:val="0"/>
      <w:marRight w:val="0"/>
      <w:marTop w:val="0"/>
      <w:marBottom w:val="0"/>
      <w:divBdr>
        <w:top w:val="none" w:sz="0" w:space="0" w:color="auto"/>
        <w:left w:val="none" w:sz="0" w:space="0" w:color="auto"/>
        <w:bottom w:val="none" w:sz="0" w:space="0" w:color="auto"/>
        <w:right w:val="none" w:sz="0" w:space="0" w:color="auto"/>
      </w:divBdr>
    </w:div>
    <w:div w:id="1336225103">
      <w:bodyDiv w:val="1"/>
      <w:marLeft w:val="0"/>
      <w:marRight w:val="0"/>
      <w:marTop w:val="0"/>
      <w:marBottom w:val="0"/>
      <w:divBdr>
        <w:top w:val="none" w:sz="0" w:space="0" w:color="auto"/>
        <w:left w:val="none" w:sz="0" w:space="0" w:color="auto"/>
        <w:bottom w:val="none" w:sz="0" w:space="0" w:color="auto"/>
        <w:right w:val="none" w:sz="0" w:space="0" w:color="auto"/>
      </w:divBdr>
      <w:divsChild>
        <w:div w:id="554894503">
          <w:marLeft w:val="1094"/>
          <w:marRight w:val="0"/>
          <w:marTop w:val="0"/>
          <w:marBottom w:val="0"/>
          <w:divBdr>
            <w:top w:val="none" w:sz="0" w:space="0" w:color="auto"/>
            <w:left w:val="none" w:sz="0" w:space="0" w:color="auto"/>
            <w:bottom w:val="none" w:sz="0" w:space="0" w:color="auto"/>
            <w:right w:val="none" w:sz="0" w:space="0" w:color="auto"/>
          </w:divBdr>
        </w:div>
        <w:div w:id="942612986">
          <w:marLeft w:val="1094"/>
          <w:marRight w:val="0"/>
          <w:marTop w:val="0"/>
          <w:marBottom w:val="0"/>
          <w:divBdr>
            <w:top w:val="none" w:sz="0" w:space="0" w:color="auto"/>
            <w:left w:val="none" w:sz="0" w:space="0" w:color="auto"/>
            <w:bottom w:val="none" w:sz="0" w:space="0" w:color="auto"/>
            <w:right w:val="none" w:sz="0" w:space="0" w:color="auto"/>
          </w:divBdr>
        </w:div>
        <w:div w:id="861741837">
          <w:marLeft w:val="1094"/>
          <w:marRight w:val="0"/>
          <w:marTop w:val="0"/>
          <w:marBottom w:val="0"/>
          <w:divBdr>
            <w:top w:val="none" w:sz="0" w:space="0" w:color="auto"/>
            <w:left w:val="none" w:sz="0" w:space="0" w:color="auto"/>
            <w:bottom w:val="none" w:sz="0" w:space="0" w:color="auto"/>
            <w:right w:val="none" w:sz="0" w:space="0" w:color="auto"/>
          </w:divBdr>
        </w:div>
        <w:div w:id="1582719402">
          <w:marLeft w:val="109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aries.idaho.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ies.idaho.gov/facilities-capital-improvements/" TargetMode="External"/><Relationship Id="rId5" Type="http://schemas.openxmlformats.org/officeDocument/2006/relationships/webSettings" Target="webSettings.xml"/><Relationship Id="rId10" Type="http://schemas.openxmlformats.org/officeDocument/2006/relationships/hyperlink" Target="mailto:Stephanie.Bailey-White@libraries.idaho.gov" TargetMode="External"/><Relationship Id="rId4" Type="http://schemas.openxmlformats.org/officeDocument/2006/relationships/settings" Target="settings.xml"/><Relationship Id="rId9" Type="http://schemas.openxmlformats.org/officeDocument/2006/relationships/hyperlink" Target="mailto:Amelia.Valasek@libraries.idaho.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B9D51-5FCE-4A67-882C-D82D68F0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Keeley</dc:creator>
  <cp:keywords/>
  <dc:description/>
  <cp:lastModifiedBy>Donna Eggers</cp:lastModifiedBy>
  <cp:revision>3</cp:revision>
  <cp:lastPrinted>2023-08-14T16:05:00Z</cp:lastPrinted>
  <dcterms:created xsi:type="dcterms:W3CDTF">2023-08-14T18:10:00Z</dcterms:created>
  <dcterms:modified xsi:type="dcterms:W3CDTF">2023-08-14T18:46:00Z</dcterms:modified>
</cp:coreProperties>
</file>